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3BE16" w14:textId="77777777" w:rsidR="00E27BDE" w:rsidRDefault="00E27BDE">
      <w:pPr>
        <w:pBdr>
          <w:top w:val="single" w:sz="4" w:space="1" w:color="000000"/>
          <w:left w:val="single" w:sz="4" w:space="4" w:color="000000"/>
          <w:bottom w:val="single" w:sz="4" w:space="1" w:color="000000"/>
          <w:right w:val="single" w:sz="4" w:space="4" w:color="000000"/>
        </w:pBdr>
        <w:spacing w:line="276" w:lineRule="auto"/>
        <w:jc w:val="center"/>
        <w:rPr>
          <w:rFonts w:ascii="Garamond" w:eastAsia="Garamond" w:hAnsi="Garamond" w:cs="Garamond"/>
          <w:b/>
          <w:bCs/>
          <w:sz w:val="22"/>
          <w:szCs w:val="22"/>
        </w:rPr>
      </w:pPr>
    </w:p>
    <w:p w14:paraId="28404023" w14:textId="77777777" w:rsidR="00E27BDE" w:rsidRDefault="007F3167">
      <w:pPr>
        <w:pBdr>
          <w:top w:val="single" w:sz="4" w:space="1" w:color="000000"/>
          <w:left w:val="single" w:sz="4" w:space="4" w:color="000000"/>
          <w:bottom w:val="single" w:sz="4" w:space="1" w:color="000000"/>
          <w:right w:val="single" w:sz="4" w:space="4" w:color="000000"/>
        </w:pBdr>
        <w:spacing w:line="276" w:lineRule="auto"/>
        <w:jc w:val="center"/>
        <w:rPr>
          <w:rFonts w:ascii="Garamond" w:eastAsia="Garamond" w:hAnsi="Garamond" w:cs="Garamond"/>
          <w:b/>
          <w:bCs/>
          <w:sz w:val="22"/>
          <w:szCs w:val="22"/>
        </w:rPr>
      </w:pPr>
      <w:r>
        <w:rPr>
          <w:rFonts w:ascii="Garamond" w:eastAsia="Garamond" w:hAnsi="Garamond" w:cs="Garamond"/>
          <w:b/>
          <w:bCs/>
          <w:sz w:val="22"/>
          <w:szCs w:val="22"/>
        </w:rPr>
        <w:t>AMES 4901W – Capstone Project (3 credits)</w:t>
      </w:r>
    </w:p>
    <w:p w14:paraId="43E95901" w14:textId="77777777" w:rsidR="00E27BDE" w:rsidRDefault="007F3167">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r>
        <w:rPr>
          <w:rFonts w:ascii="Garamond" w:eastAsia="Garamond" w:hAnsi="Garamond" w:cs="Garamond"/>
          <w:sz w:val="22"/>
          <w:szCs w:val="22"/>
        </w:rPr>
        <w:t>Spring 2026 | Department of Asian and Middle Eastern Studies</w:t>
      </w:r>
    </w:p>
    <w:p w14:paraId="6A08507B" w14:textId="77777777" w:rsidR="00E27BDE" w:rsidRDefault="007F3167">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r>
        <w:rPr>
          <w:rFonts w:ascii="Garamond" w:eastAsia="Garamond" w:hAnsi="Garamond" w:cs="Garamond"/>
          <w:sz w:val="22"/>
          <w:szCs w:val="22"/>
        </w:rPr>
        <w:t>Location: 216 Pillsbury Drive (former Nicholson Hall) Room 315</w:t>
      </w:r>
    </w:p>
    <w:p w14:paraId="5C0465B5" w14:textId="77777777" w:rsidR="00E27BDE" w:rsidRDefault="007F3167">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r>
        <w:rPr>
          <w:rFonts w:ascii="Garamond" w:eastAsia="Garamond" w:hAnsi="Garamond" w:cs="Garamond"/>
          <w:sz w:val="22"/>
          <w:szCs w:val="22"/>
        </w:rPr>
        <w:t>Class time: Mondays &amp; Wednesdays 11:15am – 12:30pm</w:t>
      </w:r>
    </w:p>
    <w:p w14:paraId="2FBEC797" w14:textId="77777777" w:rsidR="00E27BDE" w:rsidRDefault="00E27BDE">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p>
    <w:p w14:paraId="44FBC8D7" w14:textId="77777777" w:rsidR="00E27BDE" w:rsidRDefault="007F3167">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r>
        <w:rPr>
          <w:rFonts w:ascii="Garamond" w:eastAsia="Garamond" w:hAnsi="Garamond" w:cs="Garamond"/>
          <w:b/>
          <w:bCs/>
          <w:sz w:val="22"/>
          <w:szCs w:val="22"/>
        </w:rPr>
        <w:t>Instructor:</w:t>
      </w:r>
      <w:r>
        <w:rPr>
          <w:rFonts w:ascii="Garamond" w:eastAsia="Garamond" w:hAnsi="Garamond" w:cs="Garamond"/>
          <w:sz w:val="22"/>
          <w:szCs w:val="22"/>
        </w:rPr>
        <w:t xml:space="preserve"> Palita </w:t>
      </w:r>
      <w:proofErr w:type="spellStart"/>
      <w:r>
        <w:rPr>
          <w:rFonts w:ascii="Garamond" w:eastAsia="Garamond" w:hAnsi="Garamond" w:cs="Garamond"/>
          <w:sz w:val="22"/>
          <w:szCs w:val="22"/>
        </w:rPr>
        <w:t>Chunsaengchan</w:t>
      </w:r>
      <w:proofErr w:type="spellEnd"/>
      <w:r>
        <w:rPr>
          <w:rFonts w:ascii="Garamond" w:eastAsia="Garamond" w:hAnsi="Garamond" w:cs="Garamond"/>
          <w:sz w:val="22"/>
          <w:szCs w:val="22"/>
        </w:rPr>
        <w:t>, PhD, Assistant Professor</w:t>
      </w:r>
    </w:p>
    <w:p w14:paraId="0A54C9E8" w14:textId="77777777" w:rsidR="00E27BDE" w:rsidRDefault="00E27BDE">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p>
    <w:p w14:paraId="71D28F09" w14:textId="77777777" w:rsidR="00E27BDE" w:rsidRDefault="007F3167">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r>
        <w:rPr>
          <w:rFonts w:ascii="Garamond" w:eastAsia="Garamond" w:hAnsi="Garamond" w:cs="Garamond"/>
          <w:sz w:val="22"/>
          <w:szCs w:val="22"/>
        </w:rPr>
        <w:t>I prefer to be called “Dr. Palita” or “Professor” or “</w:t>
      </w:r>
      <w:proofErr w:type="spellStart"/>
      <w:r>
        <w:rPr>
          <w:rFonts w:ascii="Garamond" w:eastAsia="Garamond" w:hAnsi="Garamond" w:cs="Garamond"/>
          <w:sz w:val="22"/>
          <w:szCs w:val="22"/>
        </w:rPr>
        <w:t>Ajarn</w:t>
      </w:r>
      <w:proofErr w:type="spellEnd"/>
      <w:r>
        <w:rPr>
          <w:rFonts w:ascii="Garamond" w:eastAsia="Garamond" w:hAnsi="Garamond" w:cs="Garamond"/>
          <w:sz w:val="22"/>
          <w:szCs w:val="22"/>
        </w:rPr>
        <w:t>”</w:t>
      </w:r>
    </w:p>
    <w:p w14:paraId="35C65098" w14:textId="77777777" w:rsidR="00E27BDE" w:rsidRDefault="007F3167">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r>
        <w:rPr>
          <w:rFonts w:ascii="Garamond" w:eastAsia="Garamond" w:hAnsi="Garamond" w:cs="Garamond"/>
          <w:sz w:val="22"/>
          <w:szCs w:val="22"/>
        </w:rPr>
        <w:t>IPA transliteration: /</w:t>
      </w:r>
      <w:proofErr w:type="spellStart"/>
      <w:r>
        <w:rPr>
          <w:rFonts w:ascii="Garamond" w:eastAsia="Garamond" w:hAnsi="Garamond" w:cs="Garamond"/>
          <w:sz w:val="22"/>
          <w:szCs w:val="22"/>
        </w:rPr>
        <w:t>p</w:t>
      </w:r>
      <w:r>
        <w:rPr>
          <w:rFonts w:ascii="Times New Roman" w:eastAsia="Times New Roman" w:hAnsi="Times New Roman" w:cs="Times New Roman"/>
          <w:sz w:val="22"/>
          <w:szCs w:val="22"/>
        </w:rPr>
        <w:t>ɑ</w:t>
      </w:r>
      <w:r>
        <w:rPr>
          <w:rFonts w:ascii="Garamond" w:eastAsia="Garamond" w:hAnsi="Garamond" w:cs="Garamond"/>
          <w:sz w:val="22"/>
          <w:szCs w:val="22"/>
        </w:rPr>
        <w:t>lIt</w:t>
      </w:r>
      <w:r>
        <w:rPr>
          <w:rFonts w:ascii="Times New Roman" w:eastAsia="Times New Roman" w:hAnsi="Times New Roman" w:cs="Times New Roman"/>
          <w:sz w:val="22"/>
          <w:szCs w:val="22"/>
        </w:rPr>
        <w:t>ɑ</w:t>
      </w:r>
      <w:proofErr w:type="spellEnd"/>
      <w:r>
        <w:rPr>
          <w:rFonts w:ascii="Times New Roman" w:eastAsia="Times New Roman" w:hAnsi="Times New Roman" w:cs="Times New Roman"/>
          <w:sz w:val="22"/>
          <w:szCs w:val="22"/>
        </w:rPr>
        <w:t>ː</w:t>
      </w:r>
      <w:r>
        <w:rPr>
          <w:rFonts w:ascii="Garamond" w:eastAsia="Garamond" w:hAnsi="Garamond" w:cs="Garamond"/>
          <w:sz w:val="22"/>
          <w:szCs w:val="22"/>
        </w:rPr>
        <w:t>/</w:t>
      </w:r>
    </w:p>
    <w:p w14:paraId="140EA8AB" w14:textId="77777777" w:rsidR="00E27BDE" w:rsidRDefault="007F3167">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r>
        <w:rPr>
          <w:rFonts w:ascii="Garamond" w:eastAsia="Garamond" w:hAnsi="Garamond" w:cs="Garamond"/>
          <w:sz w:val="22"/>
          <w:szCs w:val="22"/>
        </w:rPr>
        <w:t>unaspirated /p/ sound like when you say the /p/ in “s</w:t>
      </w:r>
      <w:r>
        <w:rPr>
          <w:rFonts w:ascii="Garamond" w:eastAsia="Garamond" w:hAnsi="Garamond" w:cs="Garamond"/>
          <w:sz w:val="22"/>
          <w:szCs w:val="22"/>
          <w:u w:val="single"/>
        </w:rPr>
        <w:t>p</w:t>
      </w:r>
      <w:r>
        <w:rPr>
          <w:rFonts w:ascii="Garamond" w:eastAsia="Garamond" w:hAnsi="Garamond" w:cs="Garamond"/>
          <w:sz w:val="22"/>
          <w:szCs w:val="22"/>
        </w:rPr>
        <w:t xml:space="preserve">eak” </w:t>
      </w:r>
    </w:p>
    <w:p w14:paraId="11696C9C" w14:textId="77777777" w:rsidR="00E27BDE" w:rsidRDefault="007F3167">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r>
        <w:rPr>
          <w:rFonts w:ascii="Garamond" w:eastAsia="Garamond" w:hAnsi="Garamond" w:cs="Garamond"/>
          <w:sz w:val="22"/>
          <w:szCs w:val="22"/>
        </w:rPr>
        <w:t>and unaspirated /t/ sound like when you say the /t/ in “s</w:t>
      </w:r>
      <w:r>
        <w:rPr>
          <w:rFonts w:ascii="Garamond" w:eastAsia="Garamond" w:hAnsi="Garamond" w:cs="Garamond"/>
          <w:sz w:val="22"/>
          <w:szCs w:val="22"/>
          <w:u w:val="single"/>
        </w:rPr>
        <w:t>t</w:t>
      </w:r>
      <w:r>
        <w:rPr>
          <w:rFonts w:ascii="Garamond" w:eastAsia="Garamond" w:hAnsi="Garamond" w:cs="Garamond"/>
          <w:sz w:val="22"/>
          <w:szCs w:val="22"/>
        </w:rPr>
        <w:t xml:space="preserve">op” </w:t>
      </w:r>
    </w:p>
    <w:p w14:paraId="147850E6" w14:textId="77777777" w:rsidR="00E27BDE" w:rsidRDefault="00E27BDE">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p>
    <w:p w14:paraId="66C4522E" w14:textId="77777777" w:rsidR="00E27BDE" w:rsidRDefault="007F3167">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r>
        <w:rPr>
          <w:rFonts w:ascii="Garamond" w:eastAsia="Garamond" w:hAnsi="Garamond" w:cs="Garamond"/>
          <w:sz w:val="22"/>
          <w:szCs w:val="22"/>
        </w:rPr>
        <w:t xml:space="preserve">Preferred communication method: </w:t>
      </w:r>
      <w:hyperlink r:id="rId8">
        <w:r>
          <w:rPr>
            <w:rFonts w:ascii="Garamond" w:eastAsia="Garamond" w:hAnsi="Garamond" w:cs="Garamond"/>
            <w:color w:val="467886"/>
            <w:sz w:val="22"/>
            <w:szCs w:val="22"/>
            <w:u w:val="single"/>
          </w:rPr>
          <w:t>palitac@umn.edu</w:t>
        </w:r>
      </w:hyperlink>
    </w:p>
    <w:p w14:paraId="1491AB9F" w14:textId="77777777" w:rsidR="00E27BDE" w:rsidRDefault="007F3167">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r>
        <w:rPr>
          <w:rFonts w:ascii="Garamond" w:eastAsia="Garamond" w:hAnsi="Garamond" w:cs="Garamond"/>
          <w:sz w:val="22"/>
          <w:szCs w:val="22"/>
        </w:rPr>
        <w:t>Office Hours: Mondays 1:30-2:30 pm or by appointment</w:t>
      </w:r>
    </w:p>
    <w:p w14:paraId="072C03FD" w14:textId="5C2D6EE2" w:rsidR="00E27BDE" w:rsidRDefault="007F3167" w:rsidP="00D75D0F">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r>
        <w:rPr>
          <w:rFonts w:ascii="Garamond" w:eastAsia="Garamond" w:hAnsi="Garamond" w:cs="Garamond"/>
          <w:sz w:val="22"/>
          <w:szCs w:val="22"/>
        </w:rPr>
        <w:t>Office Location: Folwell Hall 327E</w:t>
      </w:r>
    </w:p>
    <w:p w14:paraId="478A3DD3" w14:textId="77777777" w:rsidR="00D4118B" w:rsidRDefault="00D4118B" w:rsidP="00D4118B">
      <w:pPr>
        <w:pBdr>
          <w:top w:val="single" w:sz="4" w:space="1" w:color="000000"/>
          <w:left w:val="single" w:sz="4" w:space="4" w:color="000000"/>
          <w:bottom w:val="single" w:sz="4" w:space="1" w:color="000000"/>
          <w:right w:val="single" w:sz="4" w:space="4" w:color="000000"/>
        </w:pBdr>
        <w:tabs>
          <w:tab w:val="left" w:pos="3403"/>
        </w:tabs>
        <w:spacing w:line="276" w:lineRule="auto"/>
        <w:rPr>
          <w:rFonts w:ascii="Garamond" w:eastAsia="Garamond" w:hAnsi="Garamond" w:cs="Garamond"/>
          <w:sz w:val="22"/>
          <w:szCs w:val="22"/>
        </w:rPr>
      </w:pPr>
    </w:p>
    <w:p w14:paraId="537BDB7E" w14:textId="38EF8BFC" w:rsidR="00D4118B" w:rsidRDefault="00D4118B" w:rsidP="00D4118B">
      <w:pPr>
        <w:pBdr>
          <w:top w:val="single" w:sz="4" w:space="1" w:color="000000"/>
          <w:left w:val="single" w:sz="4" w:space="4" w:color="000000"/>
          <w:bottom w:val="single" w:sz="4" w:space="1" w:color="000000"/>
          <w:right w:val="single" w:sz="4" w:space="4" w:color="000000"/>
        </w:pBdr>
        <w:tabs>
          <w:tab w:val="left" w:pos="3403"/>
        </w:tabs>
        <w:spacing w:line="276" w:lineRule="auto"/>
        <w:rPr>
          <w:rFonts w:ascii="Garamond" w:eastAsia="Garamond" w:hAnsi="Garamond" w:cs="Garamond"/>
          <w:sz w:val="22"/>
          <w:szCs w:val="22"/>
        </w:rPr>
      </w:pPr>
      <w:r>
        <w:rPr>
          <w:rFonts w:ascii="Garamond" w:eastAsia="Garamond" w:hAnsi="Garamond" w:cs="Garamond"/>
          <w:sz w:val="22"/>
          <w:szCs w:val="22"/>
        </w:rPr>
        <w:t>*This is a Writing Intensive course. Please see the end of the syllabus for more information about Writing Intensive courses.</w:t>
      </w:r>
    </w:p>
    <w:p w14:paraId="6A8D362C" w14:textId="77777777" w:rsidR="00D75D0F" w:rsidRDefault="00D75D0F" w:rsidP="00D75D0F">
      <w:pPr>
        <w:pBdr>
          <w:top w:val="single" w:sz="4" w:space="1" w:color="000000"/>
          <w:left w:val="single" w:sz="4" w:space="4" w:color="000000"/>
          <w:bottom w:val="single" w:sz="4" w:space="1" w:color="000000"/>
          <w:right w:val="single" w:sz="4" w:space="4" w:color="000000"/>
        </w:pBdr>
        <w:tabs>
          <w:tab w:val="left" w:pos="3403"/>
        </w:tabs>
        <w:spacing w:line="276" w:lineRule="auto"/>
        <w:jc w:val="center"/>
        <w:rPr>
          <w:rFonts w:ascii="Garamond" w:eastAsia="Garamond" w:hAnsi="Garamond" w:cs="Garamond"/>
          <w:sz w:val="22"/>
          <w:szCs w:val="22"/>
        </w:rPr>
      </w:pPr>
    </w:p>
    <w:p w14:paraId="3EA1B67C" w14:textId="77777777" w:rsidR="00E27BDE" w:rsidRDefault="00E27BDE">
      <w:pPr>
        <w:tabs>
          <w:tab w:val="left" w:pos="3403"/>
        </w:tabs>
        <w:spacing w:line="276" w:lineRule="auto"/>
        <w:jc w:val="right"/>
        <w:rPr>
          <w:rFonts w:ascii="Garamond" w:eastAsia="Garamond" w:hAnsi="Garamond" w:cs="Garamond"/>
          <w:b/>
          <w:bCs/>
          <w:sz w:val="22"/>
          <w:szCs w:val="22"/>
        </w:rPr>
      </w:pPr>
    </w:p>
    <w:p w14:paraId="5CE28804" w14:textId="77777777" w:rsidR="00E27BDE" w:rsidRDefault="007F3167">
      <w:pPr>
        <w:tabs>
          <w:tab w:val="left" w:pos="3403"/>
        </w:tabs>
        <w:spacing w:line="276" w:lineRule="auto"/>
        <w:rPr>
          <w:rFonts w:ascii="Garamond" w:eastAsia="Garamond" w:hAnsi="Garamond" w:cs="Garamond"/>
          <w:b/>
          <w:bCs/>
          <w:sz w:val="22"/>
          <w:szCs w:val="22"/>
        </w:rPr>
      </w:pPr>
      <w:r>
        <w:rPr>
          <w:rFonts w:ascii="Garamond" w:eastAsia="Garamond" w:hAnsi="Garamond" w:cs="Garamond"/>
          <w:b/>
          <w:bCs/>
          <w:sz w:val="22"/>
          <w:szCs w:val="22"/>
        </w:rPr>
        <w:t>Course Description</w:t>
      </w:r>
    </w:p>
    <w:p w14:paraId="7988DA8A" w14:textId="77777777" w:rsidR="00E27BDE" w:rsidRDefault="007F3167">
      <w:pPr>
        <w:widowControl w:val="0"/>
        <w:pBdr>
          <w:top w:val="nil"/>
          <w:left w:val="nil"/>
          <w:bottom w:val="nil"/>
          <w:right w:val="nil"/>
          <w:between w:val="nil"/>
        </w:pBdr>
        <w:spacing w:line="276" w:lineRule="auto"/>
        <w:rPr>
          <w:rFonts w:ascii="Garamond" w:eastAsia="Garamond" w:hAnsi="Garamond" w:cs="Garamond"/>
          <w:color w:val="000000"/>
          <w:sz w:val="22"/>
          <w:szCs w:val="22"/>
        </w:rPr>
      </w:pPr>
      <w:r>
        <w:rPr>
          <w:rFonts w:ascii="Garamond" w:eastAsia="Garamond" w:hAnsi="Garamond" w:cs="Garamond"/>
          <w:color w:val="000000"/>
          <w:sz w:val="22"/>
          <w:szCs w:val="22"/>
        </w:rPr>
        <w:t xml:space="preserve">This class is for Asian and Middle Eastern Studies majors who are preparing to graduate. Here you will </w:t>
      </w:r>
      <w:r>
        <w:rPr>
          <w:rFonts w:ascii="Garamond" w:eastAsia="Garamond" w:hAnsi="Garamond" w:cs="Garamond"/>
          <w:sz w:val="22"/>
          <w:szCs w:val="22"/>
        </w:rPr>
        <w:t xml:space="preserve">develop and complete </w:t>
      </w:r>
      <w:r>
        <w:rPr>
          <w:rFonts w:ascii="Garamond" w:eastAsia="Garamond" w:hAnsi="Garamond" w:cs="Garamond"/>
          <w:color w:val="000000"/>
          <w:sz w:val="22"/>
          <w:szCs w:val="22"/>
        </w:rPr>
        <w:t>your capstone project, a substantial acad</w:t>
      </w:r>
      <w:r>
        <w:rPr>
          <w:rFonts w:ascii="Garamond" w:eastAsia="Garamond" w:hAnsi="Garamond" w:cs="Garamond"/>
          <w:sz w:val="22"/>
          <w:szCs w:val="22"/>
        </w:rPr>
        <w:t xml:space="preserve">emic </w:t>
      </w:r>
      <w:r>
        <w:rPr>
          <w:rFonts w:ascii="Garamond" w:eastAsia="Garamond" w:hAnsi="Garamond" w:cs="Garamond"/>
          <w:color w:val="000000"/>
          <w:sz w:val="22"/>
          <w:szCs w:val="22"/>
        </w:rPr>
        <w:t xml:space="preserve">paper written about your own research </w:t>
      </w:r>
      <w:r>
        <w:rPr>
          <w:rFonts w:ascii="Garamond" w:eastAsia="Garamond" w:hAnsi="Garamond" w:cs="Garamond"/>
          <w:i/>
          <w:iCs/>
          <w:color w:val="000000"/>
          <w:sz w:val="22"/>
          <w:szCs w:val="22"/>
        </w:rPr>
        <w:t xml:space="preserve">in the humanities. </w:t>
      </w:r>
      <w:r>
        <w:rPr>
          <w:rFonts w:ascii="Garamond" w:eastAsia="Garamond" w:hAnsi="Garamond" w:cs="Garamond"/>
          <w:color w:val="000000"/>
          <w:sz w:val="22"/>
          <w:szCs w:val="22"/>
        </w:rPr>
        <w:t xml:space="preserve">The readings, written assignments, and class discussions will help you develop your ideas, express them effectively, and successfully complete the thesis. </w:t>
      </w:r>
    </w:p>
    <w:p w14:paraId="1234DF37" w14:textId="77777777" w:rsidR="00E27BDE" w:rsidRDefault="00E27BDE">
      <w:pPr>
        <w:widowControl w:val="0"/>
        <w:pBdr>
          <w:top w:val="nil"/>
          <w:left w:val="nil"/>
          <w:bottom w:val="nil"/>
          <w:right w:val="nil"/>
          <w:between w:val="nil"/>
        </w:pBdr>
        <w:spacing w:line="276" w:lineRule="auto"/>
        <w:rPr>
          <w:rFonts w:ascii="Garamond" w:eastAsia="Garamond" w:hAnsi="Garamond" w:cs="Garamond"/>
          <w:b/>
          <w:bCs/>
          <w:sz w:val="22"/>
          <w:szCs w:val="22"/>
        </w:rPr>
      </w:pPr>
    </w:p>
    <w:p w14:paraId="211BA6E7" w14:textId="01EDD3BE" w:rsidR="00BA352B" w:rsidRDefault="00BA352B">
      <w:pPr>
        <w:widowControl w:val="0"/>
        <w:pBdr>
          <w:top w:val="nil"/>
          <w:left w:val="nil"/>
          <w:bottom w:val="nil"/>
          <w:right w:val="nil"/>
          <w:between w:val="nil"/>
        </w:pBdr>
        <w:spacing w:line="276" w:lineRule="auto"/>
        <w:rPr>
          <w:rFonts w:ascii="Garamond" w:eastAsia="Garamond" w:hAnsi="Garamond" w:cs="Garamond"/>
          <w:b/>
          <w:bCs/>
          <w:sz w:val="22"/>
          <w:szCs w:val="22"/>
        </w:rPr>
      </w:pPr>
      <w:r>
        <w:rPr>
          <w:rFonts w:ascii="Garamond" w:eastAsia="Garamond" w:hAnsi="Garamond" w:cs="Garamond"/>
          <w:b/>
          <w:bCs/>
          <w:sz w:val="22"/>
          <w:szCs w:val="22"/>
        </w:rPr>
        <w:t>Student Learning Objectives</w:t>
      </w:r>
    </w:p>
    <w:p w14:paraId="1C0A5C92" w14:textId="3A8387CE" w:rsidR="00BA352B" w:rsidRPr="00BA352B" w:rsidRDefault="00BA352B" w:rsidP="00BA352B">
      <w:pPr>
        <w:pStyle w:val="ListParagraph"/>
        <w:widowControl w:val="0"/>
        <w:numPr>
          <w:ilvl w:val="0"/>
          <w:numId w:val="58"/>
        </w:numPr>
        <w:pBdr>
          <w:top w:val="nil"/>
          <w:left w:val="nil"/>
          <w:bottom w:val="nil"/>
          <w:right w:val="nil"/>
          <w:between w:val="nil"/>
        </w:pBdr>
        <w:spacing w:line="276" w:lineRule="auto"/>
        <w:rPr>
          <w:rFonts w:ascii="Garamond" w:eastAsia="Garamond" w:hAnsi="Garamond" w:cs="Garamond"/>
          <w:sz w:val="22"/>
          <w:szCs w:val="22"/>
        </w:rPr>
      </w:pPr>
      <w:r w:rsidRPr="00BA352B">
        <w:rPr>
          <w:rFonts w:ascii="Garamond" w:eastAsia="Garamond" w:hAnsi="Garamond" w:cs="Garamond"/>
          <w:sz w:val="22"/>
          <w:szCs w:val="22"/>
        </w:rPr>
        <w:t>Can locate and critically evaluate information.</w:t>
      </w:r>
    </w:p>
    <w:p w14:paraId="41110CAB" w14:textId="461FC939" w:rsid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r w:rsidRPr="00BA352B">
        <w:rPr>
          <w:rFonts w:ascii="Garamond" w:eastAsia="Garamond" w:hAnsi="Garamond" w:cs="Garamond"/>
          <w:sz w:val="22"/>
          <w:szCs w:val="22"/>
        </w:rPr>
        <w:t>How will this outcome be addressed in the course?</w:t>
      </w:r>
    </w:p>
    <w:p w14:paraId="14D1AE60" w14:textId="093B3FF3" w:rsidR="00BA352B" w:rsidRP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r w:rsidRPr="00BA352B">
        <w:rPr>
          <w:rFonts w:ascii="Garamond" w:eastAsia="Garamond" w:hAnsi="Garamond" w:cs="Garamond"/>
          <w:sz w:val="22"/>
          <w:szCs w:val="22"/>
        </w:rPr>
        <w:t>Students propose, discuss, research, develop, and write up a theme for their senior paper in a structured learning environment. The final project is modeled on an academic essay suitable for submission for publication. More creative works, including translations, will also be allowed.</w:t>
      </w:r>
    </w:p>
    <w:p w14:paraId="5623793A" w14:textId="77777777" w:rsid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p>
    <w:p w14:paraId="02ADCD20" w14:textId="4DF62FFF" w:rsidR="00BA352B" w:rsidRP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r w:rsidRPr="00BA352B">
        <w:rPr>
          <w:rFonts w:ascii="Garamond" w:eastAsia="Garamond" w:hAnsi="Garamond" w:cs="Garamond"/>
          <w:sz w:val="22"/>
          <w:szCs w:val="22"/>
        </w:rPr>
        <w:t>How will the instructor assess the students' learning related to this outcome?</w:t>
      </w:r>
    </w:p>
    <w:p w14:paraId="5C0DDF23" w14:textId="5A1C21B4" w:rsid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r w:rsidRPr="00BA352B">
        <w:rPr>
          <w:rFonts w:ascii="Garamond" w:eastAsia="Garamond" w:hAnsi="Garamond" w:cs="Garamond"/>
          <w:sz w:val="22"/>
          <w:szCs w:val="22"/>
        </w:rPr>
        <w:t>Initial writing consists of one-page subject proposals upon which a focus for research is agreed upon and developed. This preliminary work eventually evolves into a 20-30 page paper with at least three stages of elaboration, plus bibliography.</w:t>
      </w:r>
    </w:p>
    <w:p w14:paraId="052FBAA9" w14:textId="77777777" w:rsid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p>
    <w:p w14:paraId="3345A252" w14:textId="5C4CE988" w:rsidR="00BA352B" w:rsidRDefault="00BA352B" w:rsidP="00BA352B">
      <w:pPr>
        <w:pStyle w:val="ListParagraph"/>
        <w:widowControl w:val="0"/>
        <w:numPr>
          <w:ilvl w:val="0"/>
          <w:numId w:val="58"/>
        </w:numPr>
        <w:pBdr>
          <w:top w:val="nil"/>
          <w:left w:val="nil"/>
          <w:bottom w:val="nil"/>
          <w:right w:val="nil"/>
          <w:between w:val="nil"/>
        </w:pBdr>
        <w:spacing w:line="276" w:lineRule="auto"/>
        <w:rPr>
          <w:rFonts w:ascii="Garamond" w:eastAsia="Garamond" w:hAnsi="Garamond" w:cs="Garamond"/>
          <w:sz w:val="22"/>
          <w:szCs w:val="22"/>
        </w:rPr>
      </w:pPr>
      <w:r w:rsidRPr="00BA352B">
        <w:rPr>
          <w:rFonts w:ascii="Garamond" w:eastAsia="Garamond" w:hAnsi="Garamond" w:cs="Garamond"/>
          <w:sz w:val="22"/>
          <w:szCs w:val="22"/>
        </w:rPr>
        <w:t>Can identify, define, and solve problems.</w:t>
      </w:r>
    </w:p>
    <w:p w14:paraId="7FF318C8" w14:textId="2E52DBA0" w:rsid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r w:rsidRPr="00BA352B">
        <w:rPr>
          <w:rFonts w:ascii="Garamond" w:eastAsia="Garamond" w:hAnsi="Garamond" w:cs="Garamond"/>
          <w:sz w:val="22"/>
          <w:szCs w:val="22"/>
        </w:rPr>
        <w:t>How will this outcome be addressed in the course?</w:t>
      </w:r>
    </w:p>
    <w:p w14:paraId="5C234C1C" w14:textId="728D8277" w:rsid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r w:rsidRPr="00BA352B">
        <w:rPr>
          <w:rFonts w:ascii="Garamond" w:eastAsia="Garamond" w:hAnsi="Garamond" w:cs="Garamond"/>
          <w:sz w:val="22"/>
          <w:szCs w:val="22"/>
        </w:rPr>
        <w:t>Students take their highly abstract initial ideas and convert them into concrete, well-defined, researchable issues for which stages of elaboration and development, bibliographies, and informants can be located. Problems encountered in each stage are worked through in detail during class sessions.</w:t>
      </w:r>
    </w:p>
    <w:p w14:paraId="08FC4388" w14:textId="77777777" w:rsidR="00BA352B" w:rsidRP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p>
    <w:p w14:paraId="5459C014" w14:textId="77777777" w:rsidR="00BA352B" w:rsidRP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r w:rsidRPr="00BA352B">
        <w:rPr>
          <w:rFonts w:ascii="Garamond" w:eastAsia="Garamond" w:hAnsi="Garamond" w:cs="Garamond"/>
          <w:sz w:val="22"/>
          <w:szCs w:val="22"/>
        </w:rPr>
        <w:lastRenderedPageBreak/>
        <w:t>How will the instructor assess the students' learning related to this outcome?</w:t>
      </w:r>
    </w:p>
    <w:p w14:paraId="6BC14349" w14:textId="77777777" w:rsidR="00BA352B" w:rsidRP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r w:rsidRPr="00BA352B">
        <w:rPr>
          <w:rFonts w:ascii="Garamond" w:eastAsia="Garamond" w:hAnsi="Garamond" w:cs="Garamond"/>
          <w:sz w:val="22"/>
          <w:szCs w:val="22"/>
        </w:rPr>
        <w:t>Students are assessed and their work is graded on the basis of the timeliness of completion of each of the research stages designed. The final project is evaluated as an independent piece of scholarship and writing. Therefore, the final grade is based entirely on the writing process and the project.</w:t>
      </w:r>
    </w:p>
    <w:p w14:paraId="2A75AEF6" w14:textId="703F2A33" w:rsid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r w:rsidRPr="00BA352B">
        <w:rPr>
          <w:rFonts w:ascii="Garamond" w:eastAsia="Garamond" w:hAnsi="Garamond" w:cs="Garamond"/>
          <w:sz w:val="22"/>
          <w:szCs w:val="22"/>
        </w:rPr>
        <w:t>Given the range of project topics in this class, feedback is relayed on an individual basis.</w:t>
      </w:r>
    </w:p>
    <w:p w14:paraId="17225928" w14:textId="77777777" w:rsidR="00BA352B" w:rsidRPr="00BA352B" w:rsidRDefault="00BA352B" w:rsidP="00BA352B">
      <w:pPr>
        <w:widowControl w:val="0"/>
        <w:pBdr>
          <w:top w:val="nil"/>
          <w:left w:val="nil"/>
          <w:bottom w:val="nil"/>
          <w:right w:val="nil"/>
          <w:between w:val="nil"/>
        </w:pBdr>
        <w:spacing w:line="276" w:lineRule="auto"/>
        <w:rPr>
          <w:rFonts w:ascii="Garamond" w:eastAsia="Garamond" w:hAnsi="Garamond" w:cs="Garamond"/>
          <w:sz w:val="22"/>
          <w:szCs w:val="22"/>
        </w:rPr>
      </w:pPr>
    </w:p>
    <w:p w14:paraId="1163F6DB" w14:textId="77777777" w:rsidR="00E27BDE" w:rsidRDefault="007F3167">
      <w:pPr>
        <w:widowControl w:val="0"/>
        <w:pBdr>
          <w:top w:val="nil"/>
          <w:left w:val="nil"/>
          <w:bottom w:val="nil"/>
          <w:right w:val="nil"/>
          <w:between w:val="nil"/>
        </w:pBdr>
        <w:spacing w:line="276" w:lineRule="auto"/>
        <w:rPr>
          <w:rFonts w:ascii="Garamond" w:eastAsia="Garamond" w:hAnsi="Garamond" w:cs="Garamond"/>
          <w:b/>
          <w:bCs/>
          <w:sz w:val="22"/>
          <w:szCs w:val="22"/>
        </w:rPr>
      </w:pPr>
      <w:r>
        <w:rPr>
          <w:rFonts w:ascii="Garamond" w:eastAsia="Garamond" w:hAnsi="Garamond" w:cs="Garamond"/>
          <w:b/>
          <w:bCs/>
          <w:sz w:val="22"/>
          <w:szCs w:val="22"/>
        </w:rPr>
        <w:t>Course Objectives</w:t>
      </w:r>
    </w:p>
    <w:p w14:paraId="4301FA0A" w14:textId="77777777" w:rsidR="00E27BDE" w:rsidRDefault="007F3167">
      <w:pPr>
        <w:widowControl w:val="0"/>
        <w:numPr>
          <w:ilvl w:val="0"/>
          <w:numId w:val="32"/>
        </w:numPr>
        <w:pBdr>
          <w:top w:val="nil"/>
          <w:left w:val="nil"/>
          <w:bottom w:val="nil"/>
          <w:right w:val="nil"/>
          <w:between w:val="nil"/>
        </w:pBdr>
        <w:spacing w:line="276" w:lineRule="auto"/>
        <w:rPr>
          <w:rFonts w:ascii="Garamond" w:eastAsia="Garamond" w:hAnsi="Garamond" w:cs="Garamond"/>
          <w:sz w:val="22"/>
          <w:szCs w:val="22"/>
        </w:rPr>
      </w:pPr>
      <w:r>
        <w:rPr>
          <w:rFonts w:ascii="Garamond" w:eastAsia="Garamond" w:hAnsi="Garamond" w:cs="Garamond"/>
          <w:sz w:val="22"/>
          <w:szCs w:val="22"/>
        </w:rPr>
        <w:t>Understand the varieties of humanistic methodologies and adopt that approach for your own research</w:t>
      </w:r>
    </w:p>
    <w:p w14:paraId="3DE21A3D" w14:textId="77777777" w:rsidR="00E27BDE" w:rsidRDefault="007F3167">
      <w:pPr>
        <w:widowControl w:val="0"/>
        <w:numPr>
          <w:ilvl w:val="0"/>
          <w:numId w:val="32"/>
        </w:numPr>
        <w:pBdr>
          <w:top w:val="nil"/>
          <w:left w:val="nil"/>
          <w:bottom w:val="nil"/>
          <w:right w:val="nil"/>
          <w:between w:val="nil"/>
        </w:pBdr>
        <w:spacing w:line="276" w:lineRule="auto"/>
        <w:rPr>
          <w:rFonts w:ascii="Garamond" w:eastAsia="Garamond" w:hAnsi="Garamond" w:cs="Garamond"/>
          <w:sz w:val="22"/>
          <w:szCs w:val="22"/>
        </w:rPr>
      </w:pPr>
      <w:r>
        <w:rPr>
          <w:rFonts w:ascii="Garamond" w:eastAsia="Garamond" w:hAnsi="Garamond" w:cs="Garamond"/>
          <w:sz w:val="22"/>
          <w:szCs w:val="22"/>
        </w:rPr>
        <w:t>Conduct sustained research on a scholarly humanistic topic</w:t>
      </w:r>
    </w:p>
    <w:p w14:paraId="26157060" w14:textId="77777777" w:rsidR="00E27BDE" w:rsidRDefault="007F3167">
      <w:pPr>
        <w:widowControl w:val="0"/>
        <w:numPr>
          <w:ilvl w:val="0"/>
          <w:numId w:val="32"/>
        </w:numPr>
        <w:pBdr>
          <w:top w:val="nil"/>
          <w:left w:val="nil"/>
          <w:bottom w:val="nil"/>
          <w:right w:val="nil"/>
          <w:between w:val="nil"/>
        </w:pBdr>
        <w:spacing w:line="276" w:lineRule="auto"/>
        <w:rPr>
          <w:rFonts w:ascii="Garamond" w:eastAsia="Garamond" w:hAnsi="Garamond" w:cs="Garamond"/>
          <w:sz w:val="22"/>
          <w:szCs w:val="22"/>
        </w:rPr>
      </w:pPr>
      <w:r>
        <w:rPr>
          <w:rFonts w:ascii="Garamond" w:eastAsia="Garamond" w:hAnsi="Garamond" w:cs="Garamond"/>
          <w:sz w:val="22"/>
          <w:szCs w:val="22"/>
        </w:rPr>
        <w:t xml:space="preserve">Formulate a thesis, support the claims with well-reasoned arguments and evidence </w:t>
      </w:r>
    </w:p>
    <w:p w14:paraId="1F84E107" w14:textId="77777777" w:rsidR="00E27BDE" w:rsidRDefault="007F3167">
      <w:pPr>
        <w:widowControl w:val="0"/>
        <w:numPr>
          <w:ilvl w:val="0"/>
          <w:numId w:val="32"/>
        </w:numPr>
        <w:pBdr>
          <w:top w:val="nil"/>
          <w:left w:val="nil"/>
          <w:bottom w:val="nil"/>
          <w:right w:val="nil"/>
          <w:between w:val="nil"/>
        </w:pBdr>
        <w:spacing w:line="276" w:lineRule="auto"/>
        <w:rPr>
          <w:rFonts w:ascii="Garamond" w:eastAsia="Garamond" w:hAnsi="Garamond" w:cs="Garamond"/>
          <w:sz w:val="22"/>
          <w:szCs w:val="22"/>
        </w:rPr>
      </w:pPr>
      <w:r>
        <w:rPr>
          <w:rFonts w:ascii="Garamond" w:eastAsia="Garamond" w:hAnsi="Garamond" w:cs="Garamond"/>
          <w:sz w:val="22"/>
          <w:szCs w:val="22"/>
        </w:rPr>
        <w:t xml:space="preserve">Write an analytical scholarly paper with full bibliography </w:t>
      </w:r>
    </w:p>
    <w:p w14:paraId="47B98E54"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p>
    <w:p w14:paraId="3495FC9D" w14:textId="77777777" w:rsidR="00E27BDE" w:rsidRDefault="007F3167">
      <w:pPr>
        <w:spacing w:line="276" w:lineRule="auto"/>
        <w:rPr>
          <w:rFonts w:ascii="Garamond" w:eastAsia="Garamond" w:hAnsi="Garamond" w:cs="Garamond"/>
          <w:b/>
          <w:bCs/>
          <w:sz w:val="22"/>
          <w:szCs w:val="22"/>
        </w:rPr>
      </w:pPr>
      <w:r>
        <w:rPr>
          <w:rFonts w:ascii="Garamond" w:eastAsia="Garamond" w:hAnsi="Garamond" w:cs="Garamond"/>
          <w:b/>
          <w:bCs/>
          <w:sz w:val="22"/>
          <w:szCs w:val="22"/>
        </w:rPr>
        <w:t>Course website: canvas.umn.edu</w:t>
      </w:r>
    </w:p>
    <w:p w14:paraId="7908F38A" w14:textId="77777777" w:rsidR="00E27BDE" w:rsidRDefault="007F3167">
      <w:pPr>
        <w:spacing w:line="276" w:lineRule="auto"/>
        <w:rPr>
          <w:rFonts w:ascii="Garamond" w:eastAsia="Garamond" w:hAnsi="Garamond" w:cs="Garamond"/>
          <w:b/>
          <w:bCs/>
          <w:sz w:val="22"/>
          <w:szCs w:val="22"/>
        </w:rPr>
      </w:pPr>
      <w:r>
        <w:rPr>
          <w:rFonts w:ascii="Garamond" w:eastAsia="Garamond" w:hAnsi="Garamond" w:cs="Garamond"/>
          <w:sz w:val="22"/>
          <w:szCs w:val="22"/>
        </w:rPr>
        <w:t xml:space="preserve">Please check our course website and your mailbox on a regular basis or turn on email notifications for Canvas updates. All of the course updates and course materials will be posted to Canvas or sent via group email. </w:t>
      </w:r>
    </w:p>
    <w:p w14:paraId="6773F389"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p>
    <w:p w14:paraId="6652B917" w14:textId="77777777" w:rsidR="00E27BDE" w:rsidRDefault="007F3167">
      <w:pPr>
        <w:tabs>
          <w:tab w:val="left" w:pos="3403"/>
        </w:tabs>
        <w:spacing w:line="276" w:lineRule="auto"/>
        <w:rPr>
          <w:rFonts w:ascii="Garamond" w:eastAsia="Garamond" w:hAnsi="Garamond" w:cs="Garamond"/>
          <w:b/>
          <w:bCs/>
          <w:sz w:val="22"/>
          <w:szCs w:val="22"/>
        </w:rPr>
      </w:pPr>
      <w:r>
        <w:rPr>
          <w:rFonts w:ascii="Garamond" w:eastAsia="Garamond" w:hAnsi="Garamond" w:cs="Garamond"/>
          <w:b/>
          <w:bCs/>
          <w:sz w:val="22"/>
          <w:szCs w:val="22"/>
        </w:rPr>
        <w:t>Delivery Method</w:t>
      </w:r>
    </w:p>
    <w:p w14:paraId="0E939DE5" w14:textId="77777777" w:rsidR="00E27BDE" w:rsidRDefault="007F3167">
      <w:pPr>
        <w:tabs>
          <w:tab w:val="left" w:pos="3403"/>
        </w:tabs>
        <w:spacing w:line="276" w:lineRule="auto"/>
        <w:rPr>
          <w:rFonts w:ascii="Garamond" w:eastAsia="Garamond" w:hAnsi="Garamond" w:cs="Garamond"/>
          <w:sz w:val="22"/>
          <w:szCs w:val="22"/>
        </w:rPr>
      </w:pPr>
      <w:r>
        <w:rPr>
          <w:rFonts w:ascii="Garamond" w:eastAsia="Garamond" w:hAnsi="Garamond" w:cs="Garamond"/>
          <w:sz w:val="22"/>
          <w:szCs w:val="22"/>
        </w:rPr>
        <w:t>Students and instructors meet in person for class at regularly scheduled days and times</w:t>
      </w:r>
      <w:r>
        <w:rPr>
          <w:rFonts w:ascii="Garamond" w:eastAsia="Garamond" w:hAnsi="Garamond" w:cs="Garamond"/>
          <w:i/>
          <w:iCs/>
          <w:sz w:val="22"/>
          <w:szCs w:val="22"/>
        </w:rPr>
        <w:t>.</w:t>
      </w:r>
      <w:r>
        <w:rPr>
          <w:rFonts w:ascii="Garamond" w:eastAsia="Garamond" w:hAnsi="Garamond" w:cs="Garamond"/>
          <w:sz w:val="22"/>
          <w:szCs w:val="22"/>
        </w:rPr>
        <w:t xml:space="preserve"> </w:t>
      </w:r>
    </w:p>
    <w:p w14:paraId="501D1B4E" w14:textId="77777777" w:rsidR="00E27BDE" w:rsidRDefault="00E27BDE">
      <w:pPr>
        <w:tabs>
          <w:tab w:val="left" w:pos="3403"/>
        </w:tabs>
        <w:spacing w:line="276" w:lineRule="auto"/>
        <w:rPr>
          <w:rFonts w:ascii="Garamond" w:eastAsia="Garamond" w:hAnsi="Garamond" w:cs="Garamond"/>
          <w:sz w:val="22"/>
          <w:szCs w:val="22"/>
        </w:rPr>
      </w:pPr>
    </w:p>
    <w:p w14:paraId="07AD5342" w14:textId="77777777" w:rsidR="00E27BDE" w:rsidRDefault="007F3167">
      <w:pPr>
        <w:tabs>
          <w:tab w:val="left" w:pos="3403"/>
        </w:tabs>
        <w:spacing w:line="276" w:lineRule="auto"/>
        <w:rPr>
          <w:rFonts w:ascii="Garamond" w:eastAsia="Garamond" w:hAnsi="Garamond" w:cs="Garamond"/>
          <w:sz w:val="22"/>
          <w:szCs w:val="22"/>
        </w:rPr>
      </w:pPr>
      <w:r>
        <w:rPr>
          <w:rFonts w:ascii="Garamond" w:eastAsia="Garamond" w:hAnsi="Garamond" w:cs="Garamond"/>
          <w:sz w:val="22"/>
          <w:szCs w:val="22"/>
        </w:rPr>
        <w:t xml:space="preserve">Regular meetings consist of 40% of the instructor's lecture and 60% of group works and discussions. Only if situational factors arise, such as personal illness of the instructor and emergency concerning safety of students and instructors, the class may be held synchronously via Zoom. This will be notified in advance as early as possible. Students who do not communicate with me or notify me in advance about their attendance will not be eligible for legitimate absences policies. Accommodation in terms of exceptional class format will be provided only to students who communicate with me in advance. </w:t>
      </w:r>
    </w:p>
    <w:p w14:paraId="1F5FCF3D" w14:textId="77777777" w:rsidR="00E27BDE" w:rsidRDefault="00E27BDE">
      <w:pPr>
        <w:tabs>
          <w:tab w:val="left" w:pos="3403"/>
        </w:tabs>
        <w:spacing w:line="276" w:lineRule="auto"/>
        <w:rPr>
          <w:rFonts w:ascii="Garamond" w:eastAsia="Garamond" w:hAnsi="Garamond" w:cs="Garamond"/>
          <w:sz w:val="22"/>
          <w:szCs w:val="22"/>
        </w:rPr>
      </w:pPr>
    </w:p>
    <w:p w14:paraId="399E1CD8" w14:textId="77777777" w:rsidR="00E27BDE" w:rsidRDefault="007F3167">
      <w:pPr>
        <w:tabs>
          <w:tab w:val="left" w:pos="3403"/>
        </w:tabs>
        <w:spacing w:line="276" w:lineRule="auto"/>
        <w:rPr>
          <w:rFonts w:ascii="Garamond" w:eastAsia="Garamond" w:hAnsi="Garamond" w:cs="Garamond"/>
          <w:b/>
          <w:bCs/>
          <w:sz w:val="22"/>
          <w:szCs w:val="22"/>
        </w:rPr>
      </w:pPr>
      <w:r>
        <w:rPr>
          <w:rFonts w:ascii="Garamond" w:eastAsia="Garamond" w:hAnsi="Garamond" w:cs="Garamond"/>
          <w:b/>
          <w:bCs/>
          <w:sz w:val="22"/>
          <w:szCs w:val="22"/>
        </w:rPr>
        <w:t>Statement of Delivery Time &amp; Workload</w:t>
      </w:r>
    </w:p>
    <w:p w14:paraId="01C56177" w14:textId="77777777" w:rsidR="00E27BDE" w:rsidRDefault="007F3167">
      <w:pPr>
        <w:tabs>
          <w:tab w:val="left" w:pos="3403"/>
        </w:tabs>
        <w:spacing w:line="276" w:lineRule="auto"/>
        <w:rPr>
          <w:rFonts w:ascii="Garamond" w:eastAsia="Garamond" w:hAnsi="Garamond" w:cs="Garamond"/>
          <w:sz w:val="22"/>
          <w:szCs w:val="22"/>
        </w:rPr>
      </w:pPr>
      <w:r>
        <w:rPr>
          <w:rFonts w:ascii="Garamond" w:eastAsia="Garamond" w:hAnsi="Garamond" w:cs="Garamond"/>
          <w:sz w:val="22"/>
          <w:szCs w:val="22"/>
        </w:rPr>
        <w:t>Instructional time per course credit is a consistent minimum expectation set by the University for the amount of effort your instructor must spend engaging directly with you in your courses. For this 3-credit course, you will spend approximately 450 minutes per week on class activities. I will spend at least 150 minutes per week engaging you with lectures, tutorials for assignments, reading discussions, workshops, and through weekly office hours (online or in person as requested). In addition to these interactions with me, you’ll also commit to about 300 minutes per week completing course-related activities, including doing the assigned readings, doing research for your capstone project, providing peer reviews, and completing course assignments. These 300 minutes of effort should be adequate in order to earn a C (Achievement that meets course requirements in every respect) in the course. To earn an A, you should expect to spend more than 300 minutes per week on your independent work.</w:t>
      </w:r>
    </w:p>
    <w:p w14:paraId="0C38C14A" w14:textId="77777777" w:rsidR="00E27BDE" w:rsidRDefault="00E27BDE">
      <w:pPr>
        <w:tabs>
          <w:tab w:val="left" w:pos="3403"/>
        </w:tabs>
        <w:spacing w:line="276" w:lineRule="auto"/>
        <w:rPr>
          <w:rFonts w:ascii="Garamond" w:eastAsia="Garamond" w:hAnsi="Garamond" w:cs="Garamond"/>
          <w:sz w:val="22"/>
          <w:szCs w:val="22"/>
        </w:rPr>
      </w:pPr>
    </w:p>
    <w:p w14:paraId="785BEA0E" w14:textId="77777777" w:rsidR="00E27BDE" w:rsidRDefault="007F3167">
      <w:pPr>
        <w:pStyle w:val="Heading2"/>
        <w:tabs>
          <w:tab w:val="left" w:pos="3403"/>
        </w:tabs>
        <w:spacing w:line="276" w:lineRule="auto"/>
        <w:rPr>
          <w:rFonts w:ascii="Garamond" w:eastAsia="Garamond" w:hAnsi="Garamond" w:cs="Garamond"/>
          <w:b/>
          <w:bCs/>
          <w:color w:val="000000"/>
          <w:sz w:val="22"/>
          <w:szCs w:val="22"/>
        </w:rPr>
      </w:pPr>
      <w:bookmarkStart w:id="0" w:name="_heading=h.sjkfveksrtth" w:colFirst="0" w:colLast="0"/>
      <w:bookmarkEnd w:id="0"/>
      <w:r>
        <w:rPr>
          <w:rFonts w:ascii="Garamond" w:eastAsia="Garamond" w:hAnsi="Garamond" w:cs="Garamond"/>
          <w:b/>
          <w:bCs/>
          <w:sz w:val="22"/>
          <w:szCs w:val="22"/>
        </w:rPr>
        <w:t>Course Requirements and Gradings:</w:t>
      </w:r>
    </w:p>
    <w:p w14:paraId="792F186E" w14:textId="77777777" w:rsidR="00E27BDE" w:rsidRDefault="007F3167">
      <w:pPr>
        <w:widowControl w:val="0"/>
        <w:pBdr>
          <w:top w:val="nil"/>
          <w:left w:val="nil"/>
          <w:bottom w:val="nil"/>
          <w:right w:val="nil"/>
          <w:between w:val="nil"/>
        </w:pBdr>
        <w:spacing w:after="33" w:line="276" w:lineRule="auto"/>
        <w:rPr>
          <w:rFonts w:ascii="Garamond" w:eastAsia="Garamond" w:hAnsi="Garamond" w:cs="Garamond"/>
          <w:b/>
          <w:bCs/>
          <w:sz w:val="22"/>
          <w:szCs w:val="22"/>
          <w:u w:val="single"/>
        </w:rPr>
      </w:pPr>
      <w:r>
        <w:rPr>
          <w:rFonts w:ascii="Garamond" w:eastAsia="Garamond" w:hAnsi="Garamond" w:cs="Garamond"/>
          <w:b/>
          <w:bCs/>
          <w:sz w:val="22"/>
          <w:szCs w:val="22"/>
          <w:u w:val="single"/>
        </w:rPr>
        <w:t>Attendance</w:t>
      </w:r>
      <w:r>
        <w:rPr>
          <w:rFonts w:ascii="Garamond" w:eastAsia="Garamond" w:hAnsi="Garamond" w:cs="Garamond"/>
          <w:b/>
          <w:bCs/>
          <w:sz w:val="22"/>
          <w:szCs w:val="22"/>
          <w:u w:val="single"/>
        </w:rPr>
        <w:tab/>
      </w:r>
      <w:r>
        <w:rPr>
          <w:rFonts w:ascii="Garamond" w:eastAsia="Garamond" w:hAnsi="Garamond" w:cs="Garamond"/>
          <w:b/>
          <w:bCs/>
          <w:sz w:val="22"/>
          <w:szCs w:val="22"/>
          <w:u w:val="single"/>
        </w:rPr>
        <w:tab/>
      </w:r>
      <w:r>
        <w:rPr>
          <w:rFonts w:ascii="Garamond" w:eastAsia="Garamond" w:hAnsi="Garamond" w:cs="Garamond"/>
          <w:b/>
          <w:bCs/>
          <w:sz w:val="22"/>
          <w:szCs w:val="22"/>
          <w:u w:val="single"/>
        </w:rPr>
        <w:tab/>
      </w:r>
      <w:r>
        <w:rPr>
          <w:rFonts w:ascii="Garamond" w:eastAsia="Garamond" w:hAnsi="Garamond" w:cs="Garamond"/>
          <w:b/>
          <w:bCs/>
          <w:sz w:val="22"/>
          <w:szCs w:val="22"/>
          <w:u w:val="single"/>
        </w:rPr>
        <w:tab/>
      </w:r>
      <w:r>
        <w:rPr>
          <w:rFonts w:ascii="Garamond" w:eastAsia="Garamond" w:hAnsi="Garamond" w:cs="Garamond"/>
          <w:b/>
          <w:bCs/>
          <w:sz w:val="22"/>
          <w:szCs w:val="22"/>
          <w:u w:val="single"/>
        </w:rPr>
        <w:tab/>
      </w:r>
      <w:r>
        <w:rPr>
          <w:rFonts w:ascii="Garamond" w:eastAsia="Garamond" w:hAnsi="Garamond" w:cs="Garamond"/>
          <w:b/>
          <w:bCs/>
          <w:sz w:val="22"/>
          <w:szCs w:val="22"/>
          <w:u w:val="single"/>
        </w:rPr>
        <w:tab/>
      </w:r>
      <w:r>
        <w:rPr>
          <w:rFonts w:ascii="Garamond" w:eastAsia="Garamond" w:hAnsi="Garamond" w:cs="Garamond"/>
          <w:sz w:val="22"/>
          <w:szCs w:val="22"/>
          <w:u w:val="single"/>
        </w:rPr>
        <w:t xml:space="preserve">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b/>
          <w:bCs/>
          <w:sz w:val="22"/>
          <w:szCs w:val="22"/>
          <w:u w:val="single"/>
        </w:rPr>
        <w:t xml:space="preserve">10% </w:t>
      </w:r>
    </w:p>
    <w:p w14:paraId="1EC92089" w14:textId="539177F7" w:rsidR="00E27BDE" w:rsidRDefault="007F3167">
      <w:pPr>
        <w:widowControl w:val="0"/>
        <w:spacing w:line="276" w:lineRule="auto"/>
        <w:rPr>
          <w:rFonts w:ascii="Garamond" w:eastAsia="Garamond" w:hAnsi="Garamond" w:cs="Garamond"/>
          <w:sz w:val="22"/>
          <w:szCs w:val="22"/>
        </w:rPr>
      </w:pPr>
      <w:r>
        <w:rPr>
          <w:rFonts w:ascii="Garamond" w:eastAsia="Garamond" w:hAnsi="Garamond" w:cs="Garamond"/>
          <w:i/>
          <w:iCs/>
          <w:sz w:val="22"/>
          <w:szCs w:val="22"/>
        </w:rPr>
        <w:t xml:space="preserve">Attendance is mandatory </w:t>
      </w:r>
      <w:r>
        <w:rPr>
          <w:rFonts w:ascii="Garamond" w:eastAsia="Garamond" w:hAnsi="Garamond" w:cs="Garamond"/>
          <w:sz w:val="22"/>
          <w:szCs w:val="22"/>
        </w:rPr>
        <w:t xml:space="preserve">and is part of your education. You are expected to show your full attention to the lecture, to the tasks assigned in class, and to have consistent respectful engagement with your instructor and your classmates. Please bring a computer or tablet to class – we will do a lot of research and writing in class. </w:t>
      </w:r>
      <w:r>
        <w:rPr>
          <w:rFonts w:ascii="Garamond" w:eastAsia="Garamond" w:hAnsi="Garamond" w:cs="Garamond"/>
          <w:sz w:val="22"/>
          <w:szCs w:val="22"/>
        </w:rPr>
        <w:lastRenderedPageBreak/>
        <w:t xml:space="preserve">If there’s any accessibility issues around electronic devices, please do not hesitate to contact me in the first week of class. </w:t>
      </w:r>
    </w:p>
    <w:p w14:paraId="24F1E2E4" w14:textId="77777777" w:rsidR="00E27BDE" w:rsidRDefault="00E27BDE">
      <w:pPr>
        <w:widowControl w:val="0"/>
        <w:spacing w:line="276" w:lineRule="auto"/>
        <w:rPr>
          <w:rFonts w:ascii="Garamond" w:eastAsia="Garamond" w:hAnsi="Garamond" w:cs="Garamond"/>
          <w:sz w:val="22"/>
          <w:szCs w:val="22"/>
        </w:rPr>
      </w:pPr>
    </w:p>
    <w:p w14:paraId="6E9A045D" w14:textId="77777777" w:rsidR="00E27BDE" w:rsidRDefault="007F3167">
      <w:pPr>
        <w:widowControl w:val="0"/>
        <w:spacing w:line="276" w:lineRule="auto"/>
        <w:rPr>
          <w:rFonts w:ascii="Garamond" w:eastAsia="Garamond" w:hAnsi="Garamond" w:cs="Garamond"/>
          <w:sz w:val="22"/>
          <w:szCs w:val="22"/>
        </w:rPr>
      </w:pPr>
      <w:r>
        <w:rPr>
          <w:rFonts w:ascii="Garamond" w:eastAsia="Garamond" w:hAnsi="Garamond" w:cs="Garamond"/>
          <w:sz w:val="22"/>
          <w:szCs w:val="22"/>
        </w:rPr>
        <w:t>Please read the following section carefully:</w:t>
      </w:r>
    </w:p>
    <w:p w14:paraId="25A66530" w14:textId="77777777" w:rsidR="00E27BDE" w:rsidRDefault="007F3167">
      <w:pPr>
        <w:widowControl w:val="0"/>
        <w:spacing w:line="276" w:lineRule="auto"/>
        <w:rPr>
          <w:rFonts w:ascii="Garamond" w:eastAsia="Garamond" w:hAnsi="Garamond" w:cs="Garamond"/>
          <w:sz w:val="22"/>
          <w:szCs w:val="22"/>
        </w:rPr>
      </w:pPr>
      <w:r>
        <w:rPr>
          <w:rFonts w:ascii="Garamond" w:eastAsia="Garamond" w:hAnsi="Garamond" w:cs="Garamond"/>
          <w:i/>
          <w:iCs/>
          <w:sz w:val="22"/>
          <w:szCs w:val="22"/>
        </w:rPr>
        <w:t xml:space="preserve">You are allowed two excused absences over the course of the semester unless you have an ongoing illness. A physician’s note is required in this case. </w:t>
      </w:r>
      <w:r>
        <w:rPr>
          <w:rFonts w:ascii="Garamond" w:eastAsia="Garamond" w:hAnsi="Garamond" w:cs="Garamond"/>
          <w:b/>
          <w:bCs/>
          <w:sz w:val="22"/>
          <w:szCs w:val="22"/>
        </w:rPr>
        <w:t xml:space="preserve">Any absence after the first two will reduce your final grade by 2% </w:t>
      </w:r>
      <w:r>
        <w:rPr>
          <w:rFonts w:ascii="Garamond" w:eastAsia="Garamond" w:hAnsi="Garamond" w:cs="Garamond"/>
          <w:b/>
          <w:bCs/>
          <w:sz w:val="22"/>
          <w:szCs w:val="22"/>
          <w:u w:val="single"/>
        </w:rPr>
        <w:t>per</w:t>
      </w:r>
      <w:r>
        <w:rPr>
          <w:rFonts w:ascii="Garamond" w:eastAsia="Garamond" w:hAnsi="Garamond" w:cs="Garamond"/>
          <w:b/>
          <w:bCs/>
          <w:sz w:val="22"/>
          <w:szCs w:val="22"/>
        </w:rPr>
        <w:t xml:space="preserve"> absence</w:t>
      </w:r>
      <w:r>
        <w:rPr>
          <w:rFonts w:ascii="Garamond" w:eastAsia="Garamond" w:hAnsi="Garamond" w:cs="Garamond"/>
          <w:sz w:val="22"/>
          <w:szCs w:val="22"/>
        </w:rPr>
        <w:t xml:space="preserve">. Example: If your final grade is at 91% which is an A-, your third absence will bring the grade down to 89.18% which is a B+. If you miss more than 3 weeks of class meetings, you will have to retake the class in the following spring in order to graduate. </w:t>
      </w:r>
    </w:p>
    <w:p w14:paraId="7B84B096" w14:textId="77777777" w:rsidR="00E27BDE" w:rsidRDefault="00E27BDE">
      <w:pPr>
        <w:widowControl w:val="0"/>
        <w:spacing w:line="276" w:lineRule="auto"/>
        <w:rPr>
          <w:rFonts w:ascii="Garamond" w:eastAsia="Garamond" w:hAnsi="Garamond" w:cs="Garamond"/>
          <w:sz w:val="22"/>
          <w:szCs w:val="22"/>
        </w:rPr>
      </w:pPr>
    </w:p>
    <w:p w14:paraId="2C7755A4" w14:textId="69A8FA95" w:rsidR="00E27BDE" w:rsidRDefault="007F3167">
      <w:pPr>
        <w:widowControl w:val="0"/>
        <w:spacing w:line="276" w:lineRule="auto"/>
        <w:rPr>
          <w:rFonts w:ascii="Garamond" w:eastAsia="Garamond" w:hAnsi="Garamond" w:cs="Garamond"/>
          <w:sz w:val="22"/>
          <w:szCs w:val="22"/>
        </w:rPr>
      </w:pPr>
      <w:r>
        <w:rPr>
          <w:rFonts w:ascii="Garamond" w:eastAsia="Garamond" w:hAnsi="Garamond" w:cs="Garamond"/>
          <w:sz w:val="22"/>
          <w:szCs w:val="22"/>
        </w:rPr>
        <w:t xml:space="preserve">Any scheduled individual meetings with me are also mandatory. This will ensure that </w:t>
      </w:r>
      <w:r w:rsidR="00D75D0F">
        <w:rPr>
          <w:rFonts w:ascii="Garamond" w:eastAsia="Garamond" w:hAnsi="Garamond" w:cs="Garamond"/>
          <w:sz w:val="22"/>
          <w:szCs w:val="22"/>
        </w:rPr>
        <w:t>I</w:t>
      </w:r>
      <w:r>
        <w:rPr>
          <w:rFonts w:ascii="Garamond" w:eastAsia="Garamond" w:hAnsi="Garamond" w:cs="Garamond"/>
          <w:sz w:val="22"/>
          <w:szCs w:val="22"/>
        </w:rPr>
        <w:t xml:space="preserve"> can assist you with your research and writing. </w:t>
      </w:r>
    </w:p>
    <w:p w14:paraId="791D44D3" w14:textId="77777777" w:rsidR="00E27BDE" w:rsidRDefault="00E27BDE">
      <w:pPr>
        <w:widowControl w:val="0"/>
        <w:spacing w:line="276" w:lineRule="auto"/>
        <w:rPr>
          <w:rFonts w:ascii="Garamond" w:eastAsia="Garamond" w:hAnsi="Garamond" w:cs="Garamond"/>
          <w:b/>
          <w:bCs/>
          <w:sz w:val="22"/>
          <w:szCs w:val="22"/>
        </w:rPr>
      </w:pPr>
    </w:p>
    <w:p w14:paraId="72E64118" w14:textId="77777777" w:rsidR="00E27BDE" w:rsidRDefault="007F3167">
      <w:pPr>
        <w:widowControl w:val="0"/>
        <w:spacing w:line="276" w:lineRule="auto"/>
        <w:rPr>
          <w:rFonts w:ascii="Garamond" w:eastAsia="Garamond" w:hAnsi="Garamond" w:cs="Garamond"/>
          <w:b/>
          <w:bCs/>
          <w:sz w:val="22"/>
          <w:szCs w:val="22"/>
          <w:u w:val="single"/>
        </w:rPr>
      </w:pPr>
      <w:r>
        <w:rPr>
          <w:rFonts w:ascii="Garamond" w:eastAsia="Garamond" w:hAnsi="Garamond" w:cs="Garamond"/>
          <w:b/>
          <w:bCs/>
          <w:color w:val="000000"/>
          <w:sz w:val="22"/>
          <w:szCs w:val="22"/>
          <w:u w:val="single"/>
        </w:rPr>
        <w:t>Written assignments</w:t>
      </w:r>
      <w:r>
        <w:rPr>
          <w:rFonts w:ascii="Garamond" w:eastAsia="Garamond" w:hAnsi="Garamond" w:cs="Garamond"/>
          <w:sz w:val="22"/>
          <w:szCs w:val="22"/>
          <w:u w:val="single"/>
        </w:rPr>
        <w:t xml:space="preserve">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b/>
          <w:bCs/>
          <w:sz w:val="22"/>
          <w:szCs w:val="22"/>
          <w:u w:val="single"/>
        </w:rPr>
        <w:t xml:space="preserve">40% </w:t>
      </w:r>
    </w:p>
    <w:p w14:paraId="065C2C09" w14:textId="77777777" w:rsidR="00E27BDE" w:rsidRDefault="007F3167">
      <w:pPr>
        <w:widowControl w:val="0"/>
        <w:spacing w:line="276" w:lineRule="auto"/>
        <w:rPr>
          <w:rFonts w:ascii="Garamond" w:eastAsia="Garamond" w:hAnsi="Garamond" w:cs="Garamond"/>
          <w:sz w:val="22"/>
          <w:szCs w:val="22"/>
        </w:rPr>
      </w:pPr>
      <w:r>
        <w:rPr>
          <w:rFonts w:ascii="Garamond" w:eastAsia="Garamond" w:hAnsi="Garamond" w:cs="Garamond"/>
          <w:i/>
          <w:iCs/>
          <w:color w:val="000000"/>
          <w:sz w:val="22"/>
          <w:szCs w:val="22"/>
        </w:rPr>
        <w:t>This is a writing intensive course</w:t>
      </w:r>
      <w:r>
        <w:rPr>
          <w:rFonts w:ascii="Garamond" w:eastAsia="Garamond" w:hAnsi="Garamond" w:cs="Garamond"/>
          <w:color w:val="000000"/>
          <w:sz w:val="22"/>
          <w:szCs w:val="22"/>
        </w:rPr>
        <w:t xml:space="preserve">, and your TEN written assignments will help complete your thesis. Note that the assignments have specified length ranges (for example, 350-600 words). Papers that are too short will receive </w:t>
      </w:r>
      <w:r>
        <w:rPr>
          <w:rFonts w:ascii="Garamond" w:eastAsia="Garamond" w:hAnsi="Garamond" w:cs="Garamond"/>
          <w:i/>
          <w:iCs/>
          <w:color w:val="000000"/>
          <w:sz w:val="22"/>
          <w:szCs w:val="22"/>
        </w:rPr>
        <w:t>no credit</w:t>
      </w:r>
      <w:r>
        <w:rPr>
          <w:rFonts w:ascii="Garamond" w:eastAsia="Garamond" w:hAnsi="Garamond" w:cs="Garamond"/>
          <w:color w:val="000000"/>
          <w:sz w:val="22"/>
          <w:szCs w:val="22"/>
        </w:rPr>
        <w:t xml:space="preserve">. There is no upper </w:t>
      </w:r>
      <w:r>
        <w:rPr>
          <w:rFonts w:ascii="Garamond" w:eastAsia="Garamond" w:hAnsi="Garamond" w:cs="Garamond"/>
          <w:sz w:val="22"/>
          <w:szCs w:val="22"/>
        </w:rPr>
        <w:t>limit on word</w:t>
      </w:r>
      <w:r>
        <w:rPr>
          <w:rFonts w:ascii="Garamond" w:eastAsia="Garamond" w:hAnsi="Garamond" w:cs="Garamond"/>
          <w:color w:val="000000"/>
          <w:sz w:val="22"/>
          <w:szCs w:val="22"/>
        </w:rPr>
        <w:t xml:space="preserve"> counts. Use your software’s “word count” function to determine the number of words and write the total </w:t>
      </w:r>
      <w:r>
        <w:rPr>
          <w:rFonts w:ascii="Garamond" w:eastAsia="Garamond" w:hAnsi="Garamond" w:cs="Garamond"/>
          <w:b/>
          <w:bCs/>
          <w:color w:val="000000"/>
          <w:sz w:val="22"/>
          <w:szCs w:val="22"/>
        </w:rPr>
        <w:t>at the top</w:t>
      </w:r>
      <w:r>
        <w:rPr>
          <w:rFonts w:ascii="Garamond" w:eastAsia="Garamond" w:hAnsi="Garamond" w:cs="Garamond"/>
          <w:color w:val="000000"/>
          <w:sz w:val="22"/>
          <w:szCs w:val="22"/>
        </w:rPr>
        <w:t xml:space="preserve"> of each assignment under your name. </w:t>
      </w:r>
      <w:r>
        <w:rPr>
          <w:rFonts w:ascii="Garamond" w:eastAsia="Garamond" w:hAnsi="Garamond" w:cs="Garamond"/>
          <w:i/>
          <w:iCs/>
          <w:color w:val="000000"/>
          <w:sz w:val="22"/>
          <w:szCs w:val="22"/>
        </w:rPr>
        <w:t>Any portion of an assignment that fits into your thesis may be used in the final paper.</w:t>
      </w:r>
      <w:r>
        <w:rPr>
          <w:rFonts w:ascii="Garamond" w:eastAsia="Garamond" w:hAnsi="Garamond" w:cs="Garamond"/>
          <w:color w:val="000000"/>
          <w:sz w:val="22"/>
          <w:szCs w:val="22"/>
        </w:rPr>
        <w:t xml:space="preserve"> Assignments must be submitted</w:t>
      </w:r>
      <w:r>
        <w:rPr>
          <w:rFonts w:ascii="Garamond" w:eastAsia="Garamond" w:hAnsi="Garamond" w:cs="Garamond"/>
          <w:sz w:val="22"/>
          <w:szCs w:val="22"/>
        </w:rPr>
        <w:t xml:space="preserve"> to Canvas</w:t>
      </w:r>
      <w:r>
        <w:rPr>
          <w:rFonts w:ascii="Garamond" w:eastAsia="Garamond" w:hAnsi="Garamond" w:cs="Garamond"/>
          <w:color w:val="000000"/>
          <w:sz w:val="22"/>
          <w:szCs w:val="22"/>
        </w:rPr>
        <w:t xml:space="preserve"> on the day they are due because we will do a lot of peer review work in class in the following days after the due dates</w:t>
      </w:r>
      <w:r>
        <w:rPr>
          <w:rFonts w:ascii="Garamond" w:eastAsia="Garamond" w:hAnsi="Garamond" w:cs="Garamond"/>
          <w:sz w:val="22"/>
          <w:szCs w:val="22"/>
        </w:rPr>
        <w:t>. Please expect that copies of your work will be shared with your peer-</w:t>
      </w:r>
      <w:proofErr w:type="spellStart"/>
      <w:r>
        <w:rPr>
          <w:rFonts w:ascii="Garamond" w:eastAsia="Garamond" w:hAnsi="Garamond" w:cs="Garamond"/>
          <w:sz w:val="22"/>
          <w:szCs w:val="22"/>
        </w:rPr>
        <w:t>reviewer</w:t>
      </w:r>
      <w:proofErr w:type="spellEnd"/>
      <w:r>
        <w:rPr>
          <w:rFonts w:ascii="Garamond" w:eastAsia="Garamond" w:hAnsi="Garamond" w:cs="Garamond"/>
          <w:sz w:val="22"/>
          <w:szCs w:val="22"/>
        </w:rPr>
        <w:t xml:space="preserve">. </w:t>
      </w:r>
    </w:p>
    <w:p w14:paraId="1912018E" w14:textId="77777777" w:rsidR="00E27BDE" w:rsidRDefault="00E27BDE">
      <w:pPr>
        <w:widowControl w:val="0"/>
        <w:pBdr>
          <w:top w:val="nil"/>
          <w:left w:val="nil"/>
          <w:bottom w:val="nil"/>
          <w:right w:val="nil"/>
          <w:between w:val="nil"/>
        </w:pBdr>
        <w:spacing w:after="33" w:line="276" w:lineRule="auto"/>
        <w:rPr>
          <w:rFonts w:ascii="Garamond" w:eastAsia="Garamond" w:hAnsi="Garamond" w:cs="Garamond"/>
          <w:sz w:val="22"/>
          <w:szCs w:val="22"/>
        </w:rPr>
      </w:pPr>
    </w:p>
    <w:p w14:paraId="62D26579" w14:textId="77777777" w:rsidR="00E27BDE" w:rsidRDefault="007F3167">
      <w:pPr>
        <w:widowControl w:val="0"/>
        <w:pBdr>
          <w:top w:val="nil"/>
          <w:left w:val="nil"/>
          <w:bottom w:val="nil"/>
          <w:right w:val="nil"/>
          <w:between w:val="nil"/>
        </w:pBdr>
        <w:spacing w:after="33" w:line="276" w:lineRule="auto"/>
        <w:rPr>
          <w:rFonts w:ascii="Garamond" w:eastAsia="Garamond" w:hAnsi="Garamond" w:cs="Garamond"/>
          <w:sz w:val="22"/>
          <w:szCs w:val="22"/>
        </w:rPr>
      </w:pPr>
      <w:r>
        <w:rPr>
          <w:rFonts w:ascii="Garamond" w:eastAsia="Garamond" w:hAnsi="Garamond" w:cs="Garamond"/>
          <w:sz w:val="22"/>
          <w:szCs w:val="22"/>
        </w:rPr>
        <w:t xml:space="preserve">*Please see the attached document for assignment instructions and due dates. </w:t>
      </w:r>
    </w:p>
    <w:p w14:paraId="3C8BB856" w14:textId="77777777" w:rsidR="00E27BDE" w:rsidRDefault="00E27BDE">
      <w:pPr>
        <w:widowControl w:val="0"/>
        <w:pBdr>
          <w:top w:val="nil"/>
          <w:left w:val="nil"/>
          <w:bottom w:val="nil"/>
          <w:right w:val="nil"/>
          <w:between w:val="nil"/>
        </w:pBdr>
        <w:spacing w:after="33" w:line="276" w:lineRule="auto"/>
        <w:rPr>
          <w:rFonts w:ascii="Garamond" w:eastAsia="Garamond" w:hAnsi="Garamond" w:cs="Garamond"/>
          <w:sz w:val="22"/>
          <w:szCs w:val="22"/>
        </w:rPr>
      </w:pPr>
    </w:p>
    <w:p w14:paraId="572B8BDD" w14:textId="77777777" w:rsidR="00E27BDE" w:rsidRDefault="007F3167">
      <w:pPr>
        <w:widowControl w:val="0"/>
        <w:spacing w:after="33" w:line="276" w:lineRule="auto"/>
        <w:rPr>
          <w:rFonts w:ascii="Garamond" w:eastAsia="Garamond" w:hAnsi="Garamond" w:cs="Garamond"/>
          <w:b/>
          <w:bCs/>
          <w:sz w:val="22"/>
          <w:szCs w:val="22"/>
          <w:u w:val="single"/>
        </w:rPr>
      </w:pPr>
      <w:r>
        <w:rPr>
          <w:rFonts w:ascii="Garamond" w:eastAsia="Garamond" w:hAnsi="Garamond" w:cs="Garamond"/>
          <w:b/>
          <w:bCs/>
          <w:sz w:val="22"/>
          <w:szCs w:val="22"/>
          <w:u w:val="single"/>
        </w:rPr>
        <w:t xml:space="preserve"> Capstone Project (“Thesis”)</w:t>
      </w:r>
      <w:r>
        <w:rPr>
          <w:rFonts w:ascii="Garamond" w:eastAsia="Garamond" w:hAnsi="Garamond" w:cs="Garamond"/>
          <w:b/>
          <w:bCs/>
          <w:sz w:val="22"/>
          <w:szCs w:val="22"/>
          <w:u w:val="single"/>
        </w:rPr>
        <w:tab/>
      </w:r>
      <w:r>
        <w:rPr>
          <w:rFonts w:ascii="Garamond" w:eastAsia="Garamond" w:hAnsi="Garamond" w:cs="Garamond"/>
          <w:b/>
          <w:bCs/>
          <w:sz w:val="22"/>
          <w:szCs w:val="22"/>
          <w:u w:val="single"/>
        </w:rPr>
        <w:tab/>
      </w:r>
      <w:r>
        <w:rPr>
          <w:rFonts w:ascii="Garamond" w:eastAsia="Garamond" w:hAnsi="Garamond" w:cs="Garamond"/>
          <w:b/>
          <w:bCs/>
          <w:sz w:val="22"/>
          <w:szCs w:val="22"/>
          <w:u w:val="single"/>
        </w:rPr>
        <w:tab/>
      </w:r>
      <w:r>
        <w:rPr>
          <w:rFonts w:ascii="Garamond" w:eastAsia="Garamond" w:hAnsi="Garamond" w:cs="Garamond"/>
          <w:b/>
          <w:bCs/>
          <w:sz w:val="22"/>
          <w:szCs w:val="22"/>
          <w:u w:val="single"/>
        </w:rPr>
        <w:tab/>
      </w:r>
      <w:r>
        <w:rPr>
          <w:rFonts w:ascii="Garamond" w:eastAsia="Garamond" w:hAnsi="Garamond" w:cs="Garamond"/>
          <w:b/>
          <w:bCs/>
          <w:sz w:val="22"/>
          <w:szCs w:val="22"/>
          <w:u w:val="single"/>
        </w:rPr>
        <w:tab/>
      </w:r>
      <w:r>
        <w:rPr>
          <w:rFonts w:ascii="Garamond" w:eastAsia="Garamond" w:hAnsi="Garamond" w:cs="Garamond"/>
          <w:b/>
          <w:bCs/>
          <w:sz w:val="22"/>
          <w:szCs w:val="22"/>
          <w:u w:val="single"/>
        </w:rPr>
        <w:tab/>
      </w:r>
      <w:r>
        <w:rPr>
          <w:rFonts w:ascii="Garamond" w:eastAsia="Garamond" w:hAnsi="Garamond" w:cs="Garamond"/>
          <w:b/>
          <w:bCs/>
          <w:sz w:val="22"/>
          <w:szCs w:val="22"/>
          <w:u w:val="single"/>
        </w:rPr>
        <w:tab/>
      </w:r>
      <w:r>
        <w:rPr>
          <w:rFonts w:ascii="Garamond" w:eastAsia="Garamond" w:hAnsi="Garamond" w:cs="Garamond"/>
          <w:b/>
          <w:bCs/>
          <w:sz w:val="22"/>
          <w:szCs w:val="22"/>
          <w:u w:val="single"/>
        </w:rPr>
        <w:tab/>
        <w:t>50%</w:t>
      </w:r>
    </w:p>
    <w:p w14:paraId="3CA18835" w14:textId="77777777" w:rsidR="00E27BDE" w:rsidRDefault="007F3167">
      <w:pPr>
        <w:widowControl w:val="0"/>
        <w:spacing w:after="33" w:line="276" w:lineRule="auto"/>
        <w:rPr>
          <w:rFonts w:ascii="Garamond" w:eastAsia="Garamond" w:hAnsi="Garamond" w:cs="Garamond"/>
          <w:sz w:val="22"/>
          <w:szCs w:val="22"/>
        </w:rPr>
      </w:pPr>
      <w:r>
        <w:rPr>
          <w:rFonts w:ascii="Garamond" w:eastAsia="Garamond" w:hAnsi="Garamond" w:cs="Garamond"/>
          <w:sz w:val="22"/>
          <w:szCs w:val="22"/>
        </w:rPr>
        <w:t xml:space="preserve">The primary goal of this class is to complete your capstone project. Your project should present and substantiate an argument based on your research, complete with references and bibliography. The thesis is 6000 – 9000 words including notes and bibliography. </w:t>
      </w:r>
    </w:p>
    <w:p w14:paraId="1BF33AD0" w14:textId="77777777" w:rsidR="00E27BDE" w:rsidRDefault="00E27BDE">
      <w:pPr>
        <w:widowControl w:val="0"/>
        <w:pBdr>
          <w:top w:val="nil"/>
          <w:left w:val="nil"/>
          <w:bottom w:val="nil"/>
          <w:right w:val="nil"/>
          <w:between w:val="nil"/>
        </w:pBdr>
        <w:spacing w:after="33" w:line="276" w:lineRule="auto"/>
        <w:rPr>
          <w:rFonts w:ascii="Garamond" w:eastAsia="Garamond" w:hAnsi="Garamond" w:cs="Garamond"/>
          <w:color w:val="000000"/>
          <w:sz w:val="22"/>
          <w:szCs w:val="22"/>
        </w:rPr>
      </w:pPr>
    </w:p>
    <w:p w14:paraId="5D240412" w14:textId="77777777" w:rsidR="00E27BDE" w:rsidRDefault="007F3167">
      <w:pPr>
        <w:widowControl w:val="0"/>
        <w:pBdr>
          <w:top w:val="nil"/>
          <w:left w:val="nil"/>
          <w:bottom w:val="nil"/>
          <w:right w:val="nil"/>
          <w:between w:val="nil"/>
        </w:pBdr>
        <w:spacing w:after="33" w:line="276" w:lineRule="auto"/>
        <w:rPr>
          <w:rFonts w:ascii="Garamond" w:eastAsia="Garamond" w:hAnsi="Garamond" w:cs="Garamond"/>
          <w:i/>
          <w:iCs/>
          <w:color w:val="000000"/>
          <w:sz w:val="22"/>
          <w:szCs w:val="22"/>
        </w:rPr>
      </w:pPr>
      <w:r>
        <w:rPr>
          <w:rFonts w:ascii="Garamond" w:eastAsia="Garamond" w:hAnsi="Garamond" w:cs="Garamond"/>
          <w:b/>
          <w:bCs/>
          <w:color w:val="000000"/>
          <w:sz w:val="22"/>
          <w:szCs w:val="22"/>
        </w:rPr>
        <w:t>Assignments Submission</w:t>
      </w:r>
      <w:r>
        <w:rPr>
          <w:rFonts w:ascii="Garamond" w:eastAsia="Garamond" w:hAnsi="Garamond" w:cs="Garamond"/>
          <w:color w:val="000000"/>
          <w:sz w:val="22"/>
          <w:szCs w:val="22"/>
        </w:rPr>
        <w:t>: ALL assignments will be submitted online to CANVAS only</w:t>
      </w:r>
      <w:r>
        <w:rPr>
          <w:rFonts w:ascii="Garamond" w:eastAsia="Garamond" w:hAnsi="Garamond" w:cs="Garamond"/>
          <w:sz w:val="22"/>
          <w:szCs w:val="22"/>
        </w:rPr>
        <w:t xml:space="preserve">. Please </w:t>
      </w:r>
      <w:r>
        <w:rPr>
          <w:rFonts w:ascii="Garamond" w:eastAsia="Garamond" w:hAnsi="Garamond" w:cs="Garamond"/>
          <w:i/>
          <w:iCs/>
          <w:sz w:val="22"/>
          <w:szCs w:val="22"/>
        </w:rPr>
        <w:t xml:space="preserve">do not </w:t>
      </w:r>
      <w:r>
        <w:rPr>
          <w:rFonts w:ascii="Garamond" w:eastAsia="Garamond" w:hAnsi="Garamond" w:cs="Garamond"/>
          <w:sz w:val="22"/>
          <w:szCs w:val="22"/>
        </w:rPr>
        <w:t>send your assignment via email.</w:t>
      </w:r>
      <w:r>
        <w:rPr>
          <w:rFonts w:ascii="Garamond" w:eastAsia="Garamond" w:hAnsi="Garamond" w:cs="Garamond"/>
          <w:color w:val="000000"/>
          <w:sz w:val="22"/>
          <w:szCs w:val="22"/>
        </w:rPr>
        <w:t xml:space="preserve"> No printed copies required in this class.</w:t>
      </w:r>
      <w:r>
        <w:rPr>
          <w:rFonts w:ascii="Garamond" w:eastAsia="Garamond" w:hAnsi="Garamond" w:cs="Garamond"/>
          <w:sz w:val="22"/>
          <w:szCs w:val="22"/>
        </w:rPr>
        <w:t xml:space="preserve"> </w:t>
      </w:r>
      <w:r>
        <w:rPr>
          <w:rFonts w:ascii="Garamond" w:eastAsia="Garamond" w:hAnsi="Garamond" w:cs="Garamond"/>
          <w:color w:val="000000"/>
          <w:sz w:val="22"/>
          <w:szCs w:val="22"/>
        </w:rPr>
        <w:t xml:space="preserve">Even if the assignments are due in class, what you have to do is to make sure you submit it online by the time the class </w:t>
      </w:r>
      <w:r>
        <w:rPr>
          <w:rFonts w:ascii="Garamond" w:eastAsia="Garamond" w:hAnsi="Garamond" w:cs="Garamond"/>
          <w:sz w:val="22"/>
          <w:szCs w:val="22"/>
        </w:rPr>
        <w:t>starts or ends (depending on the instruction)</w:t>
      </w:r>
      <w:r>
        <w:rPr>
          <w:rFonts w:ascii="Garamond" w:eastAsia="Garamond" w:hAnsi="Garamond" w:cs="Garamond"/>
          <w:color w:val="000000"/>
          <w:sz w:val="22"/>
          <w:szCs w:val="22"/>
        </w:rPr>
        <w:t xml:space="preserve">. If any class session is designated as peer-review, I </w:t>
      </w:r>
      <w:r>
        <w:rPr>
          <w:rFonts w:ascii="Garamond" w:eastAsia="Garamond" w:hAnsi="Garamond" w:cs="Garamond"/>
          <w:sz w:val="22"/>
          <w:szCs w:val="22"/>
        </w:rPr>
        <w:t xml:space="preserve">will try to facilitate cross-viewing on Canvas. But if, for any circumstances, any technological issues occur, </w:t>
      </w:r>
      <w:r>
        <w:rPr>
          <w:rFonts w:ascii="Garamond" w:eastAsia="Garamond" w:hAnsi="Garamond" w:cs="Garamond"/>
          <w:color w:val="000000"/>
          <w:sz w:val="22"/>
          <w:szCs w:val="22"/>
        </w:rPr>
        <w:t xml:space="preserve">you will have to make your submission available to your peers either via google doc or via email. My feedback and review will only be available on Canvas and not in print. </w:t>
      </w:r>
      <w:r>
        <w:rPr>
          <w:rFonts w:ascii="Garamond" w:eastAsia="Garamond" w:hAnsi="Garamond" w:cs="Garamond"/>
          <w:i/>
          <w:iCs/>
          <w:color w:val="000000"/>
          <w:sz w:val="22"/>
          <w:szCs w:val="22"/>
        </w:rPr>
        <w:t xml:space="preserve">Please make sure you discuss any needs for technological accommodation with me in the first week. </w:t>
      </w:r>
    </w:p>
    <w:p w14:paraId="49BCFD75"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p>
    <w:p w14:paraId="72543FF3" w14:textId="77777777" w:rsidR="00E27BDE" w:rsidRDefault="007F3167">
      <w:pPr>
        <w:widowControl w:val="0"/>
        <w:spacing w:after="33" w:line="276" w:lineRule="auto"/>
        <w:rPr>
          <w:rFonts w:ascii="Garamond" w:eastAsia="Garamond" w:hAnsi="Garamond" w:cs="Garamond"/>
          <w:sz w:val="22"/>
          <w:szCs w:val="22"/>
        </w:rPr>
      </w:pPr>
      <w:r>
        <w:rPr>
          <w:rFonts w:ascii="Garamond" w:eastAsia="Garamond" w:hAnsi="Garamond" w:cs="Garamond"/>
          <w:b/>
          <w:bCs/>
          <w:sz w:val="22"/>
          <w:szCs w:val="22"/>
        </w:rPr>
        <w:t>Readings</w:t>
      </w:r>
      <w:r>
        <w:rPr>
          <w:rFonts w:ascii="Garamond" w:eastAsia="Garamond" w:hAnsi="Garamond" w:cs="Garamond"/>
          <w:sz w:val="22"/>
          <w:szCs w:val="22"/>
        </w:rPr>
        <w:t xml:space="preserve">: Read the assigned texts </w:t>
      </w:r>
      <w:r>
        <w:rPr>
          <w:rFonts w:ascii="Garamond" w:eastAsia="Garamond" w:hAnsi="Garamond" w:cs="Garamond"/>
          <w:b/>
          <w:bCs/>
          <w:sz w:val="22"/>
          <w:szCs w:val="22"/>
          <w:u w:val="single"/>
        </w:rPr>
        <w:t>before</w:t>
      </w:r>
      <w:r>
        <w:rPr>
          <w:rFonts w:ascii="Garamond" w:eastAsia="Garamond" w:hAnsi="Garamond" w:cs="Garamond"/>
          <w:sz w:val="22"/>
          <w:szCs w:val="22"/>
        </w:rPr>
        <w:t xml:space="preserve"> class and be ready to discuss them. </w:t>
      </w:r>
    </w:p>
    <w:p w14:paraId="2526544D" w14:textId="77777777" w:rsidR="00E27BDE" w:rsidRDefault="007F3167">
      <w:pPr>
        <w:widowControl w:val="0"/>
        <w:pBdr>
          <w:top w:val="nil"/>
          <w:left w:val="nil"/>
          <w:bottom w:val="nil"/>
          <w:right w:val="nil"/>
          <w:between w:val="nil"/>
        </w:pBdr>
        <w:spacing w:line="276" w:lineRule="auto"/>
        <w:rPr>
          <w:rFonts w:ascii="Garamond" w:eastAsia="Garamond" w:hAnsi="Garamond" w:cs="Garamond"/>
          <w:color w:val="000000"/>
          <w:sz w:val="22"/>
          <w:szCs w:val="22"/>
        </w:rPr>
      </w:pPr>
      <w:r>
        <w:rPr>
          <w:rFonts w:ascii="Garamond" w:eastAsia="Garamond" w:hAnsi="Garamond" w:cs="Garamond"/>
          <w:b/>
          <w:bCs/>
          <w:color w:val="000000"/>
          <w:sz w:val="22"/>
          <w:szCs w:val="22"/>
        </w:rPr>
        <w:t xml:space="preserve">Required texts: </w:t>
      </w:r>
    </w:p>
    <w:p w14:paraId="4A7CCDBC" w14:textId="77777777" w:rsidR="00E27BDE" w:rsidRDefault="007F3167">
      <w:pPr>
        <w:widowControl w:val="0"/>
        <w:pBdr>
          <w:top w:val="nil"/>
          <w:left w:val="nil"/>
          <w:bottom w:val="nil"/>
          <w:right w:val="nil"/>
          <w:between w:val="nil"/>
        </w:pBdr>
        <w:spacing w:line="276" w:lineRule="auto"/>
        <w:rPr>
          <w:rFonts w:ascii="Garamond" w:eastAsia="Garamond" w:hAnsi="Garamond" w:cs="Garamond"/>
          <w:color w:val="000000"/>
          <w:sz w:val="22"/>
          <w:szCs w:val="22"/>
        </w:rPr>
      </w:pPr>
      <w:r>
        <w:rPr>
          <w:rFonts w:ascii="Garamond" w:eastAsia="Garamond" w:hAnsi="Garamond" w:cs="Garamond"/>
          <w:color w:val="000000"/>
          <w:sz w:val="22"/>
          <w:szCs w:val="22"/>
        </w:rPr>
        <w:t xml:space="preserve">(1) Wayne C. Booth, Gregory G. Colomb, and Joseph M. Williams, </w:t>
      </w:r>
      <w:r>
        <w:rPr>
          <w:rFonts w:ascii="Garamond" w:eastAsia="Garamond" w:hAnsi="Garamond" w:cs="Garamond"/>
          <w:i/>
          <w:iCs/>
          <w:color w:val="000000"/>
          <w:sz w:val="22"/>
          <w:szCs w:val="22"/>
        </w:rPr>
        <w:t>The Craft of Research</w:t>
      </w:r>
      <w:r>
        <w:rPr>
          <w:rFonts w:ascii="Garamond" w:eastAsia="Garamond" w:hAnsi="Garamond" w:cs="Garamond"/>
          <w:color w:val="000000"/>
          <w:sz w:val="22"/>
          <w:szCs w:val="22"/>
        </w:rPr>
        <w:t xml:space="preserve">, 4th edition (Chicago: University of Chicago Press, 2016). </w:t>
      </w:r>
      <w:r>
        <w:rPr>
          <w:rFonts w:ascii="Garamond" w:eastAsia="Garamond" w:hAnsi="Garamond" w:cs="Garamond"/>
          <w:i/>
          <w:iCs/>
          <w:color w:val="000000"/>
          <w:sz w:val="22"/>
          <w:szCs w:val="22"/>
        </w:rPr>
        <w:t xml:space="preserve">At the UMN bookstore. </w:t>
      </w:r>
    </w:p>
    <w:p w14:paraId="30ED953E" w14:textId="77777777" w:rsidR="00E27BDE" w:rsidRDefault="00E27BDE">
      <w:pPr>
        <w:widowControl w:val="0"/>
        <w:pBdr>
          <w:top w:val="nil"/>
          <w:left w:val="nil"/>
          <w:bottom w:val="nil"/>
          <w:right w:val="nil"/>
          <w:between w:val="nil"/>
        </w:pBdr>
        <w:spacing w:line="276" w:lineRule="auto"/>
        <w:rPr>
          <w:rFonts w:ascii="Garamond" w:eastAsia="Garamond" w:hAnsi="Garamond" w:cs="Garamond"/>
          <w:color w:val="000000"/>
          <w:sz w:val="22"/>
          <w:szCs w:val="22"/>
        </w:rPr>
      </w:pPr>
    </w:p>
    <w:p w14:paraId="25832D3D" w14:textId="77777777" w:rsidR="00E27BDE" w:rsidRDefault="007F3167">
      <w:pPr>
        <w:widowControl w:val="0"/>
        <w:pBdr>
          <w:top w:val="nil"/>
          <w:left w:val="nil"/>
          <w:bottom w:val="nil"/>
          <w:right w:val="nil"/>
          <w:between w:val="nil"/>
        </w:pBdr>
        <w:spacing w:after="31" w:line="276" w:lineRule="auto"/>
        <w:rPr>
          <w:rFonts w:ascii="Garamond" w:eastAsia="Garamond" w:hAnsi="Garamond" w:cs="Garamond"/>
          <w:color w:val="000000"/>
          <w:sz w:val="22"/>
          <w:szCs w:val="22"/>
        </w:rPr>
      </w:pPr>
      <w:r>
        <w:rPr>
          <w:rFonts w:ascii="Garamond" w:eastAsia="Garamond" w:hAnsi="Garamond" w:cs="Garamond"/>
          <w:color w:val="000000"/>
          <w:sz w:val="22"/>
          <w:szCs w:val="22"/>
        </w:rPr>
        <w:t xml:space="preserve">(2) Charles Lipson, </w:t>
      </w:r>
      <w:r>
        <w:rPr>
          <w:rFonts w:ascii="Garamond" w:eastAsia="Garamond" w:hAnsi="Garamond" w:cs="Garamond"/>
          <w:i/>
          <w:iCs/>
          <w:color w:val="000000"/>
          <w:sz w:val="22"/>
          <w:szCs w:val="22"/>
        </w:rPr>
        <w:t>How to Write a BA Thesis: A Practical Guide from Your First Ideas to Your Finished Paper</w:t>
      </w:r>
      <w:r>
        <w:rPr>
          <w:rFonts w:ascii="Garamond" w:eastAsia="Garamond" w:hAnsi="Garamond" w:cs="Garamond"/>
          <w:i/>
          <w:iCs/>
          <w:sz w:val="22"/>
          <w:szCs w:val="22"/>
        </w:rPr>
        <w:t xml:space="preserve">, </w:t>
      </w:r>
      <w:r>
        <w:rPr>
          <w:rFonts w:ascii="Garamond" w:eastAsia="Garamond" w:hAnsi="Garamond" w:cs="Garamond"/>
          <w:sz w:val="22"/>
          <w:szCs w:val="22"/>
        </w:rPr>
        <w:t>2nd edition</w:t>
      </w:r>
      <w:r>
        <w:rPr>
          <w:rFonts w:ascii="Garamond" w:eastAsia="Garamond" w:hAnsi="Garamond" w:cs="Garamond"/>
          <w:i/>
          <w:iCs/>
          <w:color w:val="000000"/>
          <w:sz w:val="22"/>
          <w:szCs w:val="22"/>
        </w:rPr>
        <w:t xml:space="preserve"> </w:t>
      </w:r>
      <w:r>
        <w:rPr>
          <w:rFonts w:ascii="Garamond" w:eastAsia="Garamond" w:hAnsi="Garamond" w:cs="Garamond"/>
          <w:color w:val="000000"/>
          <w:sz w:val="22"/>
          <w:szCs w:val="22"/>
        </w:rPr>
        <w:t>(Chicago: University of Chicago Press, 20</w:t>
      </w:r>
      <w:r>
        <w:rPr>
          <w:rFonts w:ascii="Garamond" w:eastAsia="Garamond" w:hAnsi="Garamond" w:cs="Garamond"/>
          <w:sz w:val="22"/>
          <w:szCs w:val="22"/>
        </w:rPr>
        <w:t>18</w:t>
      </w:r>
      <w:r>
        <w:rPr>
          <w:rFonts w:ascii="Garamond" w:eastAsia="Garamond" w:hAnsi="Garamond" w:cs="Garamond"/>
          <w:color w:val="000000"/>
          <w:sz w:val="22"/>
          <w:szCs w:val="22"/>
        </w:rPr>
        <w:t xml:space="preserve">). </w:t>
      </w:r>
      <w:r>
        <w:rPr>
          <w:rFonts w:ascii="Garamond" w:eastAsia="Garamond" w:hAnsi="Garamond" w:cs="Garamond"/>
          <w:i/>
          <w:iCs/>
          <w:color w:val="000000"/>
          <w:sz w:val="22"/>
          <w:szCs w:val="22"/>
        </w:rPr>
        <w:t>At the UMN bookstore</w:t>
      </w:r>
      <w:r>
        <w:rPr>
          <w:rFonts w:ascii="Garamond" w:eastAsia="Garamond" w:hAnsi="Garamond" w:cs="Garamond"/>
          <w:color w:val="000000"/>
          <w:sz w:val="22"/>
          <w:szCs w:val="22"/>
        </w:rPr>
        <w:t>.</w:t>
      </w:r>
    </w:p>
    <w:p w14:paraId="346B3C1A" w14:textId="77777777" w:rsidR="00E27BDE" w:rsidRDefault="00E27BDE">
      <w:pPr>
        <w:widowControl w:val="0"/>
        <w:pBdr>
          <w:top w:val="nil"/>
          <w:left w:val="nil"/>
          <w:bottom w:val="nil"/>
          <w:right w:val="nil"/>
          <w:between w:val="nil"/>
        </w:pBdr>
        <w:spacing w:after="31" w:line="276" w:lineRule="auto"/>
        <w:rPr>
          <w:rFonts w:ascii="Garamond" w:eastAsia="Garamond" w:hAnsi="Garamond" w:cs="Garamond"/>
          <w:color w:val="000000"/>
          <w:sz w:val="22"/>
          <w:szCs w:val="22"/>
        </w:rPr>
      </w:pPr>
    </w:p>
    <w:p w14:paraId="10ED7B1A" w14:textId="77777777" w:rsidR="00E27BDE" w:rsidRDefault="007F3167">
      <w:pPr>
        <w:widowControl w:val="0"/>
        <w:pBdr>
          <w:top w:val="nil"/>
          <w:left w:val="nil"/>
          <w:bottom w:val="nil"/>
          <w:right w:val="nil"/>
          <w:between w:val="nil"/>
        </w:pBdr>
        <w:spacing w:line="276" w:lineRule="auto"/>
        <w:rPr>
          <w:rFonts w:ascii="Garamond" w:eastAsia="Garamond" w:hAnsi="Garamond" w:cs="Garamond"/>
          <w:b/>
          <w:bCs/>
          <w:i/>
          <w:iCs/>
          <w:sz w:val="22"/>
          <w:szCs w:val="22"/>
        </w:rPr>
      </w:pPr>
      <w:r>
        <w:rPr>
          <w:rFonts w:ascii="Garamond" w:eastAsia="Garamond" w:hAnsi="Garamond" w:cs="Garamond"/>
          <w:b/>
          <w:bCs/>
          <w:i/>
          <w:iCs/>
          <w:sz w:val="22"/>
          <w:szCs w:val="22"/>
        </w:rPr>
        <w:t>Collective Responsibilities &amp; Etiquette</w:t>
      </w:r>
    </w:p>
    <w:p w14:paraId="01985D21" w14:textId="77777777" w:rsidR="00E27BDE" w:rsidRDefault="007F3167">
      <w:pPr>
        <w:widowControl w:val="0"/>
        <w:pBdr>
          <w:top w:val="nil"/>
          <w:left w:val="nil"/>
          <w:bottom w:val="nil"/>
          <w:right w:val="nil"/>
          <w:between w:val="nil"/>
        </w:pBdr>
        <w:spacing w:line="276" w:lineRule="auto"/>
        <w:rPr>
          <w:rFonts w:ascii="Garamond" w:eastAsia="Garamond" w:hAnsi="Garamond" w:cs="Garamond"/>
          <w:i/>
          <w:iCs/>
          <w:sz w:val="22"/>
          <w:szCs w:val="22"/>
        </w:rPr>
      </w:pPr>
      <w:bookmarkStart w:id="1" w:name="_heading=h.ioksyjoebw64" w:colFirst="0" w:colLast="0"/>
      <w:bookmarkEnd w:id="1"/>
      <w:r>
        <w:rPr>
          <w:rFonts w:ascii="Garamond" w:eastAsia="Garamond" w:hAnsi="Garamond" w:cs="Garamond"/>
          <w:i/>
          <w:iCs/>
          <w:sz w:val="22"/>
          <w:szCs w:val="22"/>
        </w:rPr>
        <w:t>Use of Personal Electronic Devices in the Classroom</w:t>
      </w:r>
    </w:p>
    <w:p w14:paraId="4D3975CE" w14:textId="77777777" w:rsidR="00E27BDE" w:rsidRDefault="007F3167">
      <w:pPr>
        <w:widowControl w:val="0"/>
        <w:pBdr>
          <w:top w:val="nil"/>
          <w:left w:val="nil"/>
          <w:bottom w:val="nil"/>
          <w:right w:val="nil"/>
          <w:between w:val="nil"/>
        </w:pBdr>
        <w:spacing w:line="276" w:lineRule="auto"/>
        <w:rPr>
          <w:rFonts w:ascii="Garamond" w:eastAsia="Garamond" w:hAnsi="Garamond" w:cs="Garamond"/>
          <w:sz w:val="22"/>
          <w:szCs w:val="22"/>
        </w:rPr>
      </w:pPr>
      <w:r>
        <w:rPr>
          <w:rFonts w:ascii="Garamond" w:eastAsia="Garamond" w:hAnsi="Garamond" w:cs="Garamond"/>
          <w:sz w:val="22"/>
          <w:szCs w:val="22"/>
        </w:rPr>
        <w:t xml:space="preserve">Students are welcome to use laptops and tablets to refer to readings and/or take notes, but please do not use them to pursue any activities that have nothing to do with the class. I do not wish to monitor your activities but please know that I always do my best to engage with my students and the materials in a very intentional way because I respect you. Multitasking, online-shopping, texting, or doing anything that has nothing to do with class can be obvious to me and is very disruptive. You will see in class that my thought process and instruction get easily disrupted by these behaviors. I am asking that you take this as my accommodation request and as a community service. I thank you in advance. </w:t>
      </w:r>
    </w:p>
    <w:p w14:paraId="3069503B"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p>
    <w:p w14:paraId="5337B80E" w14:textId="77777777" w:rsidR="00E27BDE" w:rsidRDefault="007F3167">
      <w:pPr>
        <w:widowControl w:val="0"/>
        <w:pBdr>
          <w:top w:val="nil"/>
          <w:left w:val="nil"/>
          <w:bottom w:val="nil"/>
          <w:right w:val="nil"/>
          <w:between w:val="nil"/>
        </w:pBdr>
        <w:spacing w:line="276" w:lineRule="auto"/>
        <w:rPr>
          <w:rFonts w:ascii="Garamond" w:eastAsia="Garamond" w:hAnsi="Garamond" w:cs="Garamond"/>
          <w:sz w:val="22"/>
          <w:szCs w:val="22"/>
        </w:rPr>
      </w:pPr>
      <w:r>
        <w:rPr>
          <w:rFonts w:ascii="Garamond" w:eastAsia="Garamond" w:hAnsi="Garamond" w:cs="Garamond"/>
          <w:sz w:val="22"/>
          <w:szCs w:val="22"/>
        </w:rPr>
        <w:t xml:space="preserve">Please do not use your cell phones during class time. Turn on focus mode and turn off notifications when you come to class. Failure to meet either of these requests will result in a lower participation grade in the course. </w:t>
      </w:r>
    </w:p>
    <w:p w14:paraId="1B9CDC03"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bookmarkStart w:id="2" w:name="_heading=h.76021akoa5yg" w:colFirst="0" w:colLast="0"/>
      <w:bookmarkEnd w:id="2"/>
    </w:p>
    <w:p w14:paraId="6BB11A48" w14:textId="77777777" w:rsidR="00E27BDE" w:rsidRDefault="007F3167">
      <w:pPr>
        <w:widowControl w:val="0"/>
        <w:pBdr>
          <w:top w:val="nil"/>
          <w:left w:val="nil"/>
          <w:bottom w:val="nil"/>
          <w:right w:val="nil"/>
          <w:between w:val="nil"/>
        </w:pBdr>
        <w:spacing w:line="276" w:lineRule="auto"/>
        <w:rPr>
          <w:rFonts w:ascii="Garamond" w:eastAsia="Garamond" w:hAnsi="Garamond" w:cs="Garamond"/>
          <w:i/>
          <w:iCs/>
          <w:sz w:val="22"/>
          <w:szCs w:val="22"/>
        </w:rPr>
      </w:pPr>
      <w:r>
        <w:rPr>
          <w:rFonts w:ascii="Garamond" w:eastAsia="Garamond" w:hAnsi="Garamond" w:cs="Garamond"/>
          <w:i/>
          <w:iCs/>
          <w:sz w:val="22"/>
          <w:szCs w:val="22"/>
        </w:rPr>
        <w:t>Respectful Classroom &amp; Inclusivity</w:t>
      </w:r>
    </w:p>
    <w:p w14:paraId="044A2908" w14:textId="77777777" w:rsidR="00E27BDE" w:rsidRDefault="007F3167">
      <w:pPr>
        <w:widowControl w:val="0"/>
        <w:pBdr>
          <w:top w:val="nil"/>
          <w:left w:val="nil"/>
          <w:bottom w:val="nil"/>
          <w:right w:val="nil"/>
          <w:between w:val="nil"/>
        </w:pBdr>
        <w:spacing w:line="276" w:lineRule="auto"/>
        <w:rPr>
          <w:rFonts w:ascii="Garamond" w:eastAsia="Garamond" w:hAnsi="Garamond" w:cs="Garamond"/>
          <w:sz w:val="22"/>
          <w:szCs w:val="22"/>
        </w:rPr>
      </w:pPr>
      <w:r>
        <w:rPr>
          <w:rFonts w:ascii="Garamond" w:eastAsia="Garamond" w:hAnsi="Garamond" w:cs="Garamond"/>
          <w:sz w:val="22"/>
          <w:szCs w:val="22"/>
        </w:rPr>
        <w:t xml:space="preserve">It is the expectation of the Department of Asian and Middle Eastern Studies that the members of our community will engage with each other respectfully and attentively. We are a diverse community and that is our strength. Keep in mind that what we are doing here in college also goes beyond the training we have had and beyond our own self-growth; we are also growing </w:t>
      </w:r>
      <w:r>
        <w:rPr>
          <w:rFonts w:ascii="Garamond" w:eastAsia="Garamond" w:hAnsi="Garamond" w:cs="Garamond"/>
          <w:i/>
          <w:iCs/>
          <w:sz w:val="22"/>
          <w:szCs w:val="22"/>
        </w:rPr>
        <w:t xml:space="preserve">with </w:t>
      </w:r>
      <w:r>
        <w:rPr>
          <w:rFonts w:ascii="Garamond" w:eastAsia="Garamond" w:hAnsi="Garamond" w:cs="Garamond"/>
          <w:sz w:val="22"/>
          <w:szCs w:val="22"/>
        </w:rPr>
        <w:t xml:space="preserve">everyone else in our community despite our differences. </w:t>
      </w:r>
    </w:p>
    <w:p w14:paraId="2C14C889"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p>
    <w:p w14:paraId="345E0530" w14:textId="77777777" w:rsidR="00E27BDE" w:rsidRDefault="007F3167">
      <w:pPr>
        <w:widowControl w:val="0"/>
        <w:pBdr>
          <w:top w:val="nil"/>
          <w:left w:val="nil"/>
          <w:bottom w:val="nil"/>
          <w:right w:val="nil"/>
          <w:between w:val="nil"/>
        </w:pBdr>
        <w:spacing w:line="276" w:lineRule="auto"/>
        <w:rPr>
          <w:rFonts w:ascii="Garamond" w:eastAsia="Garamond" w:hAnsi="Garamond" w:cs="Garamond"/>
          <w:sz w:val="22"/>
          <w:szCs w:val="22"/>
        </w:rPr>
      </w:pPr>
      <w:bookmarkStart w:id="3" w:name="_heading=h.g0f93p2ozc1w" w:colFirst="0" w:colLast="0"/>
      <w:bookmarkEnd w:id="3"/>
      <w:r>
        <w:rPr>
          <w:rFonts w:ascii="Garamond" w:eastAsia="Garamond" w:hAnsi="Garamond" w:cs="Garamond"/>
          <w:sz w:val="22"/>
          <w:szCs w:val="22"/>
        </w:rPr>
        <w:t xml:space="preserve">We will strive to create a comfortable and yet a respectful environment for productive discussions. Therefore, you are expected to contribute to class by upholding standards of courtesy and respect that are appropriate to professional academic environments. Genuine ignorance provides an opportunity for learning and growth and can and will be addressed as openly and helpfully as possible. You will be counted absent in the event of any behavior that is disruptive to the inclusive environment or student-instructor communication, and that is disrespectful of the rights of others. In that case, you may be asked to leave the classroom. Intolerant and/or harassing language and/or behavior in or outside of class is unacceptable and will lead to sanctions. For further discussion, please talk to me in person during my office hours or approach me per email. </w:t>
      </w:r>
    </w:p>
    <w:p w14:paraId="15F9DEFA"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p>
    <w:p w14:paraId="2DEBDCCF" w14:textId="77777777" w:rsidR="00E27BDE" w:rsidRDefault="007F3167">
      <w:pPr>
        <w:widowControl w:val="0"/>
        <w:pBdr>
          <w:top w:val="nil"/>
          <w:left w:val="nil"/>
          <w:bottom w:val="nil"/>
          <w:right w:val="nil"/>
          <w:between w:val="nil"/>
        </w:pBdr>
        <w:spacing w:line="276" w:lineRule="auto"/>
        <w:rPr>
          <w:rFonts w:ascii="Garamond" w:eastAsia="Garamond" w:hAnsi="Garamond" w:cs="Garamond"/>
          <w:i/>
          <w:iCs/>
          <w:sz w:val="22"/>
          <w:szCs w:val="22"/>
        </w:rPr>
      </w:pPr>
      <w:r>
        <w:rPr>
          <w:rFonts w:ascii="Garamond" w:eastAsia="Garamond" w:hAnsi="Garamond" w:cs="Garamond"/>
          <w:i/>
          <w:iCs/>
          <w:sz w:val="22"/>
          <w:szCs w:val="22"/>
        </w:rPr>
        <w:t xml:space="preserve">Community Safety </w:t>
      </w:r>
    </w:p>
    <w:p w14:paraId="4C82CFAF" w14:textId="77777777" w:rsidR="00E27BDE" w:rsidRDefault="007F3167">
      <w:pPr>
        <w:widowControl w:val="0"/>
        <w:pBdr>
          <w:top w:val="nil"/>
          <w:left w:val="nil"/>
          <w:bottom w:val="nil"/>
          <w:right w:val="nil"/>
          <w:between w:val="nil"/>
        </w:pBdr>
        <w:spacing w:line="276" w:lineRule="auto"/>
        <w:rPr>
          <w:rFonts w:ascii="Garamond" w:eastAsia="Garamond" w:hAnsi="Garamond" w:cs="Garamond"/>
          <w:i/>
          <w:iCs/>
          <w:sz w:val="22"/>
          <w:szCs w:val="22"/>
        </w:rPr>
      </w:pPr>
      <w:r>
        <w:rPr>
          <w:rFonts w:ascii="Garamond" w:eastAsia="Garamond" w:hAnsi="Garamond" w:cs="Garamond"/>
          <w:i/>
          <w:iCs/>
          <w:sz w:val="22"/>
          <w:szCs w:val="22"/>
        </w:rPr>
        <w:t>(specific to the current situation of law enforcement by federal agents in Minneapolis as of January 20, 2026)</w:t>
      </w:r>
    </w:p>
    <w:p w14:paraId="51664849" w14:textId="77777777" w:rsidR="00E27BDE" w:rsidRDefault="007F3167">
      <w:pPr>
        <w:widowControl w:val="0"/>
        <w:pBdr>
          <w:top w:val="nil"/>
          <w:left w:val="nil"/>
          <w:bottom w:val="nil"/>
          <w:right w:val="nil"/>
          <w:between w:val="nil"/>
        </w:pBdr>
        <w:spacing w:line="276" w:lineRule="auto"/>
        <w:rPr>
          <w:rFonts w:ascii="Garamond" w:eastAsia="Garamond" w:hAnsi="Garamond" w:cs="Garamond"/>
          <w:i/>
          <w:iCs/>
          <w:sz w:val="22"/>
          <w:szCs w:val="22"/>
        </w:rPr>
      </w:pPr>
      <w:r>
        <w:rPr>
          <w:rFonts w:ascii="Garamond" w:eastAsia="Garamond" w:hAnsi="Garamond" w:cs="Garamond"/>
          <w:sz w:val="22"/>
          <w:szCs w:val="22"/>
        </w:rPr>
        <w:t xml:space="preserve">I am asking all of you to “know your rights,” use your ID card to enter buildings, be aware of your surroundings, and protect each other. Law enforcement including ICE cannot enter private spaces including offices and classrooms without a signed judicial warrant or subpoena and as the University’s employee, I cannot accept any legal documents whatsoever (only the Office of General Counsel can do so). However, there are possibilities that they may insist upon or force entering. In that case, I am asking all of us to know the ICE drill with the first step of you moving to one wall of the classroom while I will stand between ICE and you and try to verify specific addresses and intentions. If they force entry, the following steps will be practiced together in class, with some students being assigned to make emergency phone calls and all of you record and notify any possible UMN rapid responses. I am fully aware of my responsibility in such a situation to de-escalate. But if someone is being taken, it is pivotal that one yells out one’s name, date of birth, and phone number of a friend/family member. In this scenario, please stay focused on what we can do as witnesses/observers and refrain from using any physical resistance.  </w:t>
      </w:r>
    </w:p>
    <w:p w14:paraId="5BEFFEF2"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p>
    <w:p w14:paraId="21146F5F" w14:textId="77777777" w:rsidR="00E27BDE" w:rsidRDefault="007F3167">
      <w:pPr>
        <w:pStyle w:val="Heading2"/>
        <w:widowControl w:val="0"/>
        <w:spacing w:line="276" w:lineRule="auto"/>
        <w:jc w:val="center"/>
        <w:rPr>
          <w:rFonts w:ascii="Garamond" w:eastAsia="Garamond" w:hAnsi="Garamond" w:cs="Garamond"/>
          <w:b/>
          <w:bCs/>
          <w:sz w:val="22"/>
          <w:szCs w:val="22"/>
        </w:rPr>
      </w:pPr>
      <w:bookmarkStart w:id="4" w:name="_heading=h.d55f0z32jao4" w:colFirst="0" w:colLast="0"/>
      <w:bookmarkEnd w:id="4"/>
      <w:r>
        <w:rPr>
          <w:rFonts w:ascii="Garamond" w:eastAsia="Garamond" w:hAnsi="Garamond" w:cs="Garamond"/>
          <w:b/>
          <w:bCs/>
          <w:sz w:val="22"/>
          <w:szCs w:val="22"/>
        </w:rPr>
        <w:t xml:space="preserve">Course Schedule </w:t>
      </w:r>
    </w:p>
    <w:p w14:paraId="280140BE" w14:textId="77777777" w:rsidR="00E27BDE" w:rsidRDefault="007F3167">
      <w:pPr>
        <w:widowControl w:val="0"/>
        <w:pBdr>
          <w:top w:val="nil"/>
          <w:left w:val="nil"/>
          <w:bottom w:val="nil"/>
          <w:right w:val="nil"/>
          <w:between w:val="nil"/>
        </w:pBdr>
        <w:spacing w:line="276" w:lineRule="auto"/>
        <w:jc w:val="center"/>
        <w:rPr>
          <w:rFonts w:ascii="Garamond" w:eastAsia="Garamond" w:hAnsi="Garamond" w:cs="Garamond"/>
          <w:sz w:val="22"/>
          <w:szCs w:val="22"/>
        </w:rPr>
      </w:pPr>
      <w:r>
        <w:rPr>
          <w:rFonts w:ascii="Garamond" w:eastAsia="Garamond" w:hAnsi="Garamond" w:cs="Garamond"/>
          <w:sz w:val="22"/>
          <w:szCs w:val="22"/>
        </w:rPr>
        <w:t>*Readings are subject to change. I will announce the change of page numbers in class &amp; on Canvas.</w:t>
      </w:r>
    </w:p>
    <w:p w14:paraId="531D7976"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 xml:space="preserve">Week1 </w:t>
      </w:r>
    </w:p>
    <w:p w14:paraId="2CC985CD" w14:textId="77777777" w:rsidR="00E27BDE" w:rsidRDefault="007F3167">
      <w:pPr>
        <w:numPr>
          <w:ilvl w:val="0"/>
          <w:numId w:val="1"/>
        </w:numPr>
        <w:spacing w:line="276" w:lineRule="auto"/>
        <w:jc w:val="center"/>
        <w:rPr>
          <w:rFonts w:ascii="Garamond" w:eastAsia="Garamond" w:hAnsi="Garamond" w:cs="Garamond"/>
          <w:sz w:val="22"/>
          <w:szCs w:val="22"/>
        </w:rPr>
      </w:pPr>
      <w:r>
        <w:rPr>
          <w:rFonts w:ascii="Garamond" w:eastAsia="Garamond" w:hAnsi="Garamond" w:cs="Garamond"/>
          <w:sz w:val="22"/>
          <w:szCs w:val="22"/>
        </w:rPr>
        <w:t>Preliminaries: Syllabus, Course Structure &amp; Expectations</w:t>
      </w:r>
    </w:p>
    <w:p w14:paraId="4A1ECC75" w14:textId="77777777" w:rsidR="00E27BDE" w:rsidRDefault="007F3167">
      <w:pPr>
        <w:numPr>
          <w:ilvl w:val="0"/>
          <w:numId w:val="1"/>
        </w:numPr>
        <w:spacing w:line="276" w:lineRule="auto"/>
        <w:jc w:val="center"/>
        <w:rPr>
          <w:rFonts w:ascii="Garamond" w:eastAsia="Garamond" w:hAnsi="Garamond" w:cs="Garamond"/>
          <w:sz w:val="22"/>
          <w:szCs w:val="22"/>
        </w:rPr>
      </w:pPr>
      <w:r>
        <w:rPr>
          <w:rFonts w:ascii="Garamond" w:eastAsia="Garamond" w:hAnsi="Garamond" w:cs="Garamond"/>
          <w:sz w:val="22"/>
          <w:szCs w:val="22"/>
        </w:rPr>
        <w:t>Identifying Your Academic Interest</w:t>
      </w:r>
    </w:p>
    <w:tbl>
      <w:tblPr>
        <w:tblStyle w:val="a"/>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1440"/>
        <w:gridCol w:w="3690"/>
        <w:gridCol w:w="1876"/>
      </w:tblGrid>
      <w:tr w:rsidR="00E27BDE" w14:paraId="396D6F9A" w14:textId="77777777">
        <w:tc>
          <w:tcPr>
            <w:tcW w:w="2335" w:type="dxa"/>
          </w:tcPr>
          <w:p w14:paraId="1A968D2E"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Before class</w:t>
            </w:r>
          </w:p>
        </w:tc>
        <w:tc>
          <w:tcPr>
            <w:tcW w:w="1440" w:type="dxa"/>
          </w:tcPr>
          <w:p w14:paraId="1CB2EE0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690" w:type="dxa"/>
          </w:tcPr>
          <w:p w14:paraId="17629E5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1876" w:type="dxa"/>
          </w:tcPr>
          <w:p w14:paraId="3D607B7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1AD82DC6" w14:textId="77777777">
        <w:tc>
          <w:tcPr>
            <w:tcW w:w="2335" w:type="dxa"/>
          </w:tcPr>
          <w:p w14:paraId="365F4BF3" w14:textId="77777777" w:rsidR="00E27BDE" w:rsidRDefault="00E27BDE">
            <w:pPr>
              <w:spacing w:line="276" w:lineRule="auto"/>
              <w:rPr>
                <w:rFonts w:ascii="Garamond" w:eastAsia="Garamond" w:hAnsi="Garamond" w:cs="Garamond"/>
                <w:sz w:val="22"/>
                <w:szCs w:val="22"/>
              </w:rPr>
            </w:pPr>
          </w:p>
        </w:tc>
        <w:tc>
          <w:tcPr>
            <w:tcW w:w="1440" w:type="dxa"/>
          </w:tcPr>
          <w:p w14:paraId="00F17D6D"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Wed 1/21</w:t>
            </w:r>
          </w:p>
        </w:tc>
        <w:tc>
          <w:tcPr>
            <w:tcW w:w="3690" w:type="dxa"/>
          </w:tcPr>
          <w:p w14:paraId="4B657166" w14:textId="77777777" w:rsidR="00E27BDE" w:rsidRDefault="007F3167">
            <w:pPr>
              <w:numPr>
                <w:ilvl w:val="0"/>
                <w:numId w:val="12"/>
              </w:numPr>
              <w:spacing w:line="276" w:lineRule="auto"/>
              <w:rPr>
                <w:rFonts w:ascii="Garamond" w:eastAsia="Garamond" w:hAnsi="Garamond" w:cs="Garamond"/>
                <w:b/>
                <w:bCs/>
                <w:sz w:val="22"/>
                <w:szCs w:val="22"/>
              </w:rPr>
            </w:pPr>
            <w:r>
              <w:rPr>
                <w:rFonts w:ascii="Garamond" w:eastAsia="Garamond" w:hAnsi="Garamond" w:cs="Garamond"/>
                <w:sz w:val="22"/>
                <w:szCs w:val="22"/>
              </w:rPr>
              <w:t xml:space="preserve">Read the syllabus together, understand course structure, objectives &amp; expectations &amp; sign the agreement. </w:t>
            </w:r>
          </w:p>
          <w:p w14:paraId="0DBC35BE" w14:textId="77777777" w:rsidR="00E27BDE" w:rsidRDefault="007F3167">
            <w:pPr>
              <w:numPr>
                <w:ilvl w:val="0"/>
                <w:numId w:val="12"/>
              </w:numPr>
              <w:spacing w:line="276" w:lineRule="auto"/>
              <w:rPr>
                <w:rFonts w:ascii="Garamond" w:eastAsia="Garamond" w:hAnsi="Garamond" w:cs="Garamond"/>
                <w:sz w:val="22"/>
                <w:szCs w:val="22"/>
              </w:rPr>
            </w:pPr>
            <w:r>
              <w:rPr>
                <w:rFonts w:ascii="Garamond" w:eastAsia="Garamond" w:hAnsi="Garamond" w:cs="Garamond"/>
                <w:sz w:val="22"/>
                <w:szCs w:val="22"/>
              </w:rPr>
              <w:t xml:space="preserve">How to navigate Canvas &amp; syllabus package </w:t>
            </w:r>
          </w:p>
          <w:p w14:paraId="0866773E" w14:textId="77777777" w:rsidR="00E27BDE" w:rsidRDefault="007F3167">
            <w:pPr>
              <w:numPr>
                <w:ilvl w:val="0"/>
                <w:numId w:val="12"/>
              </w:numPr>
              <w:spacing w:line="276" w:lineRule="auto"/>
              <w:rPr>
                <w:rFonts w:ascii="Garamond" w:eastAsia="Garamond" w:hAnsi="Garamond" w:cs="Garamond"/>
                <w:sz w:val="22"/>
                <w:szCs w:val="22"/>
              </w:rPr>
            </w:pPr>
            <w:r>
              <w:rPr>
                <w:rFonts w:ascii="Garamond" w:eastAsia="Garamond" w:hAnsi="Garamond" w:cs="Garamond"/>
                <w:sz w:val="22"/>
                <w:szCs w:val="22"/>
              </w:rPr>
              <w:t>Discussions of “things” I’ve enjoyed studying most in AMES classes</w:t>
            </w:r>
          </w:p>
          <w:p w14:paraId="5DF9485C" w14:textId="77777777" w:rsidR="00E27BDE" w:rsidRDefault="007F3167">
            <w:pPr>
              <w:numPr>
                <w:ilvl w:val="0"/>
                <w:numId w:val="12"/>
              </w:numPr>
              <w:spacing w:line="276" w:lineRule="auto"/>
              <w:rPr>
                <w:rFonts w:ascii="Garamond" w:eastAsia="Garamond" w:hAnsi="Garamond" w:cs="Garamond"/>
                <w:sz w:val="22"/>
                <w:szCs w:val="22"/>
              </w:rPr>
            </w:pPr>
            <w:r>
              <w:rPr>
                <w:rFonts w:ascii="Garamond" w:eastAsia="Garamond" w:hAnsi="Garamond" w:cs="Garamond"/>
                <w:sz w:val="22"/>
                <w:szCs w:val="22"/>
              </w:rPr>
              <w:t>Complete intellectual biography &amp; initial survey.</w:t>
            </w:r>
          </w:p>
          <w:p w14:paraId="3F59CC29" w14:textId="77777777" w:rsidR="00E27BDE" w:rsidRDefault="007F3167">
            <w:pPr>
              <w:numPr>
                <w:ilvl w:val="0"/>
                <w:numId w:val="12"/>
              </w:numPr>
              <w:spacing w:line="276" w:lineRule="auto"/>
              <w:rPr>
                <w:rFonts w:ascii="Garamond" w:eastAsia="Garamond" w:hAnsi="Garamond" w:cs="Garamond"/>
                <w:b/>
                <w:bCs/>
                <w:sz w:val="22"/>
                <w:szCs w:val="22"/>
              </w:rPr>
            </w:pPr>
            <w:r>
              <w:rPr>
                <w:rFonts w:ascii="Garamond" w:eastAsia="Garamond" w:hAnsi="Garamond" w:cs="Garamond"/>
                <w:sz w:val="22"/>
                <w:szCs w:val="22"/>
              </w:rPr>
              <w:t>Explanation on Assignment #1</w:t>
            </w:r>
          </w:p>
        </w:tc>
        <w:tc>
          <w:tcPr>
            <w:tcW w:w="1876" w:type="dxa"/>
          </w:tcPr>
          <w:p w14:paraId="72FA1975" w14:textId="77777777" w:rsidR="00E27BDE" w:rsidRDefault="007F3167">
            <w:pPr>
              <w:spacing w:line="276" w:lineRule="auto"/>
              <w:rPr>
                <w:rFonts w:ascii="Garamond" w:eastAsia="Garamond" w:hAnsi="Garamond" w:cs="Garamond"/>
                <w:sz w:val="22"/>
                <w:szCs w:val="22"/>
              </w:rPr>
            </w:pPr>
            <w:r>
              <w:rPr>
                <w:rFonts w:ascii="Garamond" w:eastAsia="Garamond" w:hAnsi="Garamond" w:cs="Garamond"/>
                <w:b/>
                <w:bCs/>
                <w:sz w:val="22"/>
                <w:szCs w:val="22"/>
              </w:rPr>
              <w:t>Assignment 1</w:t>
            </w:r>
            <w:r>
              <w:rPr>
                <w:rFonts w:ascii="Garamond" w:eastAsia="Garamond" w:hAnsi="Garamond" w:cs="Garamond"/>
                <w:sz w:val="22"/>
                <w:szCs w:val="22"/>
              </w:rPr>
              <w:t xml:space="preserve"> due to Canvas on Sat 1/24, 11pm</w:t>
            </w:r>
          </w:p>
          <w:p w14:paraId="7FAF922A"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*Read on your own: </w:t>
            </w:r>
            <w:r>
              <w:rPr>
                <w:rFonts w:ascii="Garamond" w:eastAsia="Garamond" w:hAnsi="Garamond" w:cs="Garamond"/>
                <w:i/>
                <w:iCs/>
                <w:sz w:val="22"/>
                <w:szCs w:val="22"/>
              </w:rPr>
              <w:t>The Craft of Research 9-32 and How to Write a BA Thesis, 9-21,139-158, 295-302</w:t>
            </w:r>
            <w:r>
              <w:rPr>
                <w:rFonts w:ascii="Garamond" w:eastAsia="Garamond" w:hAnsi="Garamond" w:cs="Garamond"/>
                <w:sz w:val="22"/>
                <w:szCs w:val="22"/>
              </w:rPr>
              <w:t xml:space="preserve"> </w:t>
            </w:r>
          </w:p>
          <w:p w14:paraId="0D874E6C" w14:textId="77777777" w:rsidR="00E27BDE" w:rsidRDefault="00E27BDE">
            <w:pPr>
              <w:spacing w:line="276" w:lineRule="auto"/>
              <w:rPr>
                <w:rFonts w:ascii="Garamond" w:eastAsia="Garamond" w:hAnsi="Garamond" w:cs="Garamond"/>
                <w:sz w:val="22"/>
                <w:szCs w:val="22"/>
              </w:rPr>
            </w:pPr>
          </w:p>
        </w:tc>
      </w:tr>
    </w:tbl>
    <w:p w14:paraId="7260C2AB" w14:textId="77777777" w:rsidR="00E27BDE" w:rsidRDefault="00E27BDE">
      <w:pPr>
        <w:spacing w:line="276" w:lineRule="auto"/>
        <w:rPr>
          <w:rFonts w:ascii="Garamond" w:eastAsia="Garamond" w:hAnsi="Garamond" w:cs="Garamond"/>
          <w:sz w:val="22"/>
          <w:szCs w:val="22"/>
          <w:u w:val="single"/>
        </w:rPr>
      </w:pPr>
    </w:p>
    <w:p w14:paraId="05190DBD"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Week2</w:t>
      </w:r>
    </w:p>
    <w:p w14:paraId="2D30C9A1" w14:textId="77777777" w:rsidR="00E27BDE" w:rsidRDefault="007F3167">
      <w:pPr>
        <w:spacing w:line="276" w:lineRule="auto"/>
        <w:jc w:val="center"/>
        <w:rPr>
          <w:rFonts w:ascii="Garamond" w:eastAsia="Garamond" w:hAnsi="Garamond" w:cs="Garamond"/>
          <w:sz w:val="22"/>
          <w:szCs w:val="22"/>
        </w:rPr>
      </w:pPr>
      <w:r>
        <w:rPr>
          <w:rFonts w:ascii="Garamond" w:eastAsia="Garamond" w:hAnsi="Garamond" w:cs="Garamond"/>
          <w:sz w:val="22"/>
          <w:szCs w:val="22"/>
        </w:rPr>
        <w:t>Identifying a research topic</w:t>
      </w:r>
    </w:p>
    <w:p w14:paraId="43B3E148" w14:textId="77777777" w:rsidR="00E27BDE" w:rsidRDefault="007F3167">
      <w:pPr>
        <w:numPr>
          <w:ilvl w:val="0"/>
          <w:numId w:val="30"/>
        </w:numPr>
        <w:spacing w:line="276" w:lineRule="auto"/>
        <w:jc w:val="center"/>
        <w:rPr>
          <w:rFonts w:ascii="Garamond" w:eastAsia="Garamond" w:hAnsi="Garamond" w:cs="Garamond"/>
          <w:sz w:val="22"/>
          <w:szCs w:val="22"/>
        </w:rPr>
      </w:pPr>
      <w:r>
        <w:rPr>
          <w:rFonts w:ascii="Garamond" w:eastAsia="Garamond" w:hAnsi="Garamond" w:cs="Garamond"/>
          <w:sz w:val="22"/>
          <w:szCs w:val="22"/>
        </w:rPr>
        <w:t>Building a project &amp; locating potential sources</w:t>
      </w:r>
    </w:p>
    <w:p w14:paraId="66D65F0C" w14:textId="77777777" w:rsidR="00E27BDE" w:rsidRDefault="00E27BDE">
      <w:pPr>
        <w:spacing w:line="276" w:lineRule="auto"/>
        <w:ind w:left="720"/>
        <w:jc w:val="center"/>
        <w:rPr>
          <w:rFonts w:ascii="Garamond" w:eastAsia="Garamond" w:hAnsi="Garamond" w:cs="Garamond"/>
          <w:sz w:val="22"/>
          <w:szCs w:val="22"/>
        </w:rPr>
      </w:pPr>
    </w:p>
    <w:tbl>
      <w:tblPr>
        <w:tblStyle w:val="a0"/>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1440"/>
        <w:gridCol w:w="3690"/>
        <w:gridCol w:w="1876"/>
      </w:tblGrid>
      <w:tr w:rsidR="00E27BDE" w14:paraId="5303F940" w14:textId="77777777">
        <w:tc>
          <w:tcPr>
            <w:tcW w:w="2335" w:type="dxa"/>
          </w:tcPr>
          <w:p w14:paraId="49092BAC"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Before class</w:t>
            </w:r>
          </w:p>
        </w:tc>
        <w:tc>
          <w:tcPr>
            <w:tcW w:w="1440" w:type="dxa"/>
          </w:tcPr>
          <w:p w14:paraId="7FDD36EE"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690" w:type="dxa"/>
          </w:tcPr>
          <w:p w14:paraId="6491334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1876" w:type="dxa"/>
          </w:tcPr>
          <w:p w14:paraId="316A387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56D2481A" w14:textId="77777777">
        <w:tc>
          <w:tcPr>
            <w:tcW w:w="2335" w:type="dxa"/>
          </w:tcPr>
          <w:p w14:paraId="5A7E00E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Follow up on previous readings: </w:t>
            </w:r>
            <w:r>
              <w:rPr>
                <w:rFonts w:ascii="Garamond" w:eastAsia="Garamond" w:hAnsi="Garamond" w:cs="Garamond"/>
                <w:i/>
                <w:iCs/>
                <w:sz w:val="22"/>
                <w:szCs w:val="22"/>
              </w:rPr>
              <w:t>The Craft of Research 9-32 and How to Write a BA Thesis, 9-21,139-158, 295-302</w:t>
            </w:r>
            <w:r>
              <w:rPr>
                <w:rFonts w:ascii="Garamond" w:eastAsia="Garamond" w:hAnsi="Garamond" w:cs="Garamond"/>
                <w:sz w:val="22"/>
                <w:szCs w:val="22"/>
              </w:rPr>
              <w:t xml:space="preserve"> </w:t>
            </w:r>
          </w:p>
          <w:p w14:paraId="2EF5E3BB"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&amp; </w:t>
            </w:r>
          </w:p>
          <w:p w14:paraId="2A2E44CB"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Read for Monday:  </w:t>
            </w:r>
          </w:p>
          <w:p w14:paraId="4C11DAA4" w14:textId="77777777" w:rsidR="00E27BDE" w:rsidRDefault="007F3167">
            <w:pPr>
              <w:spacing w:line="276" w:lineRule="auto"/>
              <w:rPr>
                <w:rFonts w:ascii="Garamond" w:eastAsia="Garamond" w:hAnsi="Garamond" w:cs="Garamond"/>
                <w:sz w:val="22"/>
                <w:szCs w:val="22"/>
              </w:rPr>
            </w:pPr>
            <w:r>
              <w:rPr>
                <w:rFonts w:ascii="Garamond" w:eastAsia="Garamond" w:hAnsi="Garamond" w:cs="Garamond"/>
                <w:i/>
                <w:iCs/>
                <w:sz w:val="22"/>
                <w:szCs w:val="22"/>
              </w:rPr>
              <w:t xml:space="preserve">The Craft of Research </w:t>
            </w:r>
            <w:r>
              <w:rPr>
                <w:rFonts w:ascii="Garamond" w:eastAsia="Garamond" w:hAnsi="Garamond" w:cs="Garamond"/>
                <w:sz w:val="22"/>
                <w:szCs w:val="22"/>
              </w:rPr>
              <w:t>33-64</w:t>
            </w:r>
            <w:r>
              <w:rPr>
                <w:rFonts w:ascii="Garamond" w:eastAsia="Garamond" w:hAnsi="Garamond" w:cs="Garamond"/>
                <w:i/>
                <w:iCs/>
                <w:sz w:val="22"/>
                <w:szCs w:val="22"/>
              </w:rPr>
              <w:t xml:space="preserve">, How to Write a BA Thesis, </w:t>
            </w:r>
            <w:r>
              <w:rPr>
                <w:rFonts w:ascii="Garamond" w:eastAsia="Garamond" w:hAnsi="Garamond" w:cs="Garamond"/>
                <w:sz w:val="22"/>
                <w:szCs w:val="22"/>
              </w:rPr>
              <w:t>22-37, 101-112</w:t>
            </w:r>
          </w:p>
        </w:tc>
        <w:tc>
          <w:tcPr>
            <w:tcW w:w="1440" w:type="dxa"/>
          </w:tcPr>
          <w:p w14:paraId="63FD9693"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Mon 1/26</w:t>
            </w:r>
          </w:p>
        </w:tc>
        <w:tc>
          <w:tcPr>
            <w:tcW w:w="3690" w:type="dxa"/>
          </w:tcPr>
          <w:p w14:paraId="12866CCE" w14:textId="77777777" w:rsidR="00E27BDE" w:rsidRDefault="007F3167">
            <w:pPr>
              <w:numPr>
                <w:ilvl w:val="0"/>
                <w:numId w:val="12"/>
              </w:numPr>
              <w:spacing w:line="276" w:lineRule="auto"/>
              <w:ind w:left="253" w:hanging="270"/>
              <w:rPr>
                <w:rFonts w:ascii="Garamond" w:eastAsia="Garamond" w:hAnsi="Garamond" w:cs="Garamond"/>
                <w:sz w:val="22"/>
                <w:szCs w:val="22"/>
              </w:rPr>
            </w:pPr>
            <w:r>
              <w:rPr>
                <w:rFonts w:ascii="Garamond" w:eastAsia="Garamond" w:hAnsi="Garamond" w:cs="Garamond"/>
                <w:sz w:val="22"/>
                <w:szCs w:val="22"/>
              </w:rPr>
              <w:t>What is a “humanistic approach”?; “what does a project in the humanities look like?” and “what do we do within this field of research?”</w:t>
            </w:r>
          </w:p>
          <w:p w14:paraId="4A08E7C9" w14:textId="77777777" w:rsidR="00E27BDE" w:rsidRDefault="007F3167">
            <w:pPr>
              <w:numPr>
                <w:ilvl w:val="0"/>
                <w:numId w:val="12"/>
              </w:numPr>
              <w:spacing w:line="276" w:lineRule="auto"/>
              <w:ind w:left="253" w:hanging="270"/>
              <w:rPr>
                <w:rFonts w:ascii="Garamond" w:eastAsia="Garamond" w:hAnsi="Garamond" w:cs="Garamond"/>
                <w:b/>
                <w:bCs/>
                <w:sz w:val="22"/>
                <w:szCs w:val="22"/>
              </w:rPr>
            </w:pPr>
            <w:r>
              <w:rPr>
                <w:rFonts w:ascii="Garamond" w:eastAsia="Garamond" w:hAnsi="Garamond" w:cs="Garamond"/>
                <w:sz w:val="22"/>
                <w:szCs w:val="22"/>
              </w:rPr>
              <w:t xml:space="preserve">Workshop your Assignment #1 per the humanistic approach. </w:t>
            </w:r>
          </w:p>
          <w:p w14:paraId="52B0F8C3" w14:textId="77777777" w:rsidR="00E27BDE" w:rsidRDefault="007F3167">
            <w:pPr>
              <w:numPr>
                <w:ilvl w:val="0"/>
                <w:numId w:val="12"/>
              </w:numPr>
              <w:spacing w:line="276" w:lineRule="auto"/>
              <w:ind w:left="253" w:hanging="270"/>
              <w:rPr>
                <w:rFonts w:ascii="Garamond" w:eastAsia="Garamond" w:hAnsi="Garamond" w:cs="Garamond"/>
                <w:b/>
                <w:bCs/>
                <w:sz w:val="22"/>
                <w:szCs w:val="22"/>
              </w:rPr>
            </w:pPr>
            <w:r>
              <w:rPr>
                <w:rFonts w:ascii="Garamond" w:eastAsia="Garamond" w:hAnsi="Garamond" w:cs="Garamond"/>
                <w:sz w:val="22"/>
                <w:szCs w:val="22"/>
              </w:rPr>
              <w:t xml:space="preserve">Revise your submission 1 and resubmit. </w:t>
            </w:r>
          </w:p>
        </w:tc>
        <w:tc>
          <w:tcPr>
            <w:tcW w:w="1876" w:type="dxa"/>
          </w:tcPr>
          <w:p w14:paraId="6A443C8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 </w:t>
            </w:r>
            <w:r>
              <w:rPr>
                <w:rFonts w:ascii="Garamond" w:eastAsia="Garamond" w:hAnsi="Garamond" w:cs="Garamond"/>
                <w:b/>
                <w:bCs/>
                <w:sz w:val="22"/>
                <w:szCs w:val="22"/>
              </w:rPr>
              <w:t>Revised Assignment 1</w:t>
            </w:r>
            <w:r>
              <w:rPr>
                <w:rFonts w:ascii="Garamond" w:eastAsia="Garamond" w:hAnsi="Garamond" w:cs="Garamond"/>
                <w:sz w:val="22"/>
                <w:szCs w:val="22"/>
              </w:rPr>
              <w:t xml:space="preserve"> (revised after in-class workshop) due Tuesday 1/27</w:t>
            </w:r>
          </w:p>
        </w:tc>
      </w:tr>
      <w:tr w:rsidR="00E27BDE" w14:paraId="771094C8" w14:textId="77777777">
        <w:tc>
          <w:tcPr>
            <w:tcW w:w="2335" w:type="dxa"/>
          </w:tcPr>
          <w:p w14:paraId="5C24F778" w14:textId="77777777" w:rsidR="00E27BDE" w:rsidRDefault="007F3167">
            <w:pPr>
              <w:spacing w:line="276" w:lineRule="auto"/>
              <w:rPr>
                <w:rFonts w:ascii="Garamond" w:eastAsia="Garamond" w:hAnsi="Garamond" w:cs="Garamond"/>
                <w:sz w:val="22"/>
                <w:szCs w:val="22"/>
              </w:rPr>
            </w:pPr>
            <w:r>
              <w:rPr>
                <w:rFonts w:ascii="Garamond" w:eastAsia="Garamond" w:hAnsi="Garamond" w:cs="Garamond"/>
                <w:i/>
                <w:iCs/>
                <w:sz w:val="22"/>
                <w:szCs w:val="22"/>
              </w:rPr>
              <w:t>The Craft of Research 65-104, How to Write a BA Thesis 75-97</w:t>
            </w:r>
          </w:p>
        </w:tc>
        <w:tc>
          <w:tcPr>
            <w:tcW w:w="1440" w:type="dxa"/>
          </w:tcPr>
          <w:p w14:paraId="11369143"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Wed 1/28</w:t>
            </w:r>
          </w:p>
        </w:tc>
        <w:tc>
          <w:tcPr>
            <w:tcW w:w="3690" w:type="dxa"/>
          </w:tcPr>
          <w:p w14:paraId="756F6292" w14:textId="77777777" w:rsidR="00E27BDE" w:rsidRDefault="007F3167">
            <w:pPr>
              <w:numPr>
                <w:ilvl w:val="0"/>
                <w:numId w:val="24"/>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Hearing and commenting on classmates' projects, progress and challenges so far.</w:t>
            </w:r>
          </w:p>
          <w:p w14:paraId="4D2573D3" w14:textId="77777777" w:rsidR="00E27BDE" w:rsidRDefault="007F3167">
            <w:pPr>
              <w:numPr>
                <w:ilvl w:val="0"/>
                <w:numId w:val="24"/>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Group work based on types of project: literary or visual or language-based.</w:t>
            </w:r>
          </w:p>
          <w:p w14:paraId="30D93800" w14:textId="77777777" w:rsidR="00E27BDE" w:rsidRDefault="007F3167">
            <w:pPr>
              <w:numPr>
                <w:ilvl w:val="0"/>
                <w:numId w:val="24"/>
              </w:numPr>
              <w:spacing w:line="276" w:lineRule="auto"/>
              <w:ind w:left="163" w:hanging="180"/>
              <w:rPr>
                <w:rFonts w:ascii="Garamond" w:eastAsia="Garamond" w:hAnsi="Garamond" w:cs="Garamond"/>
                <w:sz w:val="22"/>
                <w:szCs w:val="22"/>
              </w:rPr>
            </w:pPr>
            <w:r>
              <w:rPr>
                <w:rFonts w:ascii="Garamond" w:eastAsia="Garamond" w:hAnsi="Garamond" w:cs="Garamond"/>
                <w:sz w:val="22"/>
                <w:szCs w:val="22"/>
              </w:rPr>
              <w:lastRenderedPageBreak/>
              <w:t>Preliminary lecture on library and online resources and how to weigh its credibility. Presentation on what the next steps involve, and preliminary on primary sources and secondary sources.</w:t>
            </w:r>
          </w:p>
          <w:p w14:paraId="18462361" w14:textId="77777777" w:rsidR="00E27BDE" w:rsidRDefault="007F3167">
            <w:pPr>
              <w:numPr>
                <w:ilvl w:val="0"/>
                <w:numId w:val="24"/>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 xml:space="preserve">Install Zotero and its extension on web browsers </w:t>
            </w:r>
          </w:p>
        </w:tc>
        <w:tc>
          <w:tcPr>
            <w:tcW w:w="1876" w:type="dxa"/>
          </w:tcPr>
          <w:p w14:paraId="55C80FBC"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lastRenderedPageBreak/>
              <w:t xml:space="preserve">Homework (no submission just write on your own): think about your topic of interest so you can make the most out </w:t>
            </w:r>
            <w:r>
              <w:rPr>
                <w:rFonts w:ascii="Garamond" w:eastAsia="Garamond" w:hAnsi="Garamond" w:cs="Garamond"/>
                <w:sz w:val="22"/>
                <w:szCs w:val="22"/>
              </w:rPr>
              <w:lastRenderedPageBreak/>
              <w:t>of your library visits next week. List out potential topics and reasons why, if possible.</w:t>
            </w:r>
          </w:p>
        </w:tc>
      </w:tr>
    </w:tbl>
    <w:p w14:paraId="5228B5AA" w14:textId="77777777" w:rsidR="00E27BDE" w:rsidRDefault="00E27BDE">
      <w:pPr>
        <w:spacing w:line="276" w:lineRule="auto"/>
        <w:rPr>
          <w:rFonts w:ascii="Garamond" w:eastAsia="Garamond" w:hAnsi="Garamond" w:cs="Garamond"/>
          <w:sz w:val="22"/>
          <w:szCs w:val="22"/>
        </w:rPr>
      </w:pPr>
    </w:p>
    <w:p w14:paraId="7ECE2215" w14:textId="77777777" w:rsidR="00E27BDE" w:rsidRDefault="00E27BDE">
      <w:pPr>
        <w:spacing w:line="276" w:lineRule="auto"/>
        <w:rPr>
          <w:rFonts w:ascii="Garamond" w:eastAsia="Garamond" w:hAnsi="Garamond" w:cs="Garamond"/>
          <w:sz w:val="22"/>
          <w:szCs w:val="22"/>
          <w:u w:val="single"/>
        </w:rPr>
      </w:pPr>
    </w:p>
    <w:p w14:paraId="44FE6BFA"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Week 3</w:t>
      </w:r>
    </w:p>
    <w:p w14:paraId="6F812278" w14:textId="77777777" w:rsidR="00E27BDE" w:rsidRDefault="007F3167">
      <w:pPr>
        <w:numPr>
          <w:ilvl w:val="0"/>
          <w:numId w:val="11"/>
        </w:numPr>
        <w:spacing w:line="276" w:lineRule="auto"/>
        <w:jc w:val="center"/>
        <w:rPr>
          <w:rFonts w:ascii="Garamond" w:eastAsia="Garamond" w:hAnsi="Garamond" w:cs="Garamond"/>
          <w:sz w:val="22"/>
          <w:szCs w:val="22"/>
        </w:rPr>
      </w:pPr>
      <w:r>
        <w:rPr>
          <w:rFonts w:ascii="Garamond" w:eastAsia="Garamond" w:hAnsi="Garamond" w:cs="Garamond"/>
          <w:sz w:val="22"/>
          <w:szCs w:val="22"/>
        </w:rPr>
        <w:t>Library resources: databases, archives, etc.</w:t>
      </w:r>
    </w:p>
    <w:p w14:paraId="48144ED4" w14:textId="77777777" w:rsidR="00E27BDE" w:rsidRDefault="007F3167">
      <w:pPr>
        <w:numPr>
          <w:ilvl w:val="0"/>
          <w:numId w:val="11"/>
        </w:numPr>
        <w:spacing w:line="276" w:lineRule="auto"/>
        <w:jc w:val="center"/>
        <w:rPr>
          <w:rFonts w:ascii="Garamond" w:eastAsia="Garamond" w:hAnsi="Garamond" w:cs="Garamond"/>
          <w:sz w:val="22"/>
          <w:szCs w:val="22"/>
        </w:rPr>
      </w:pPr>
      <w:r>
        <w:rPr>
          <w:rFonts w:ascii="Garamond" w:eastAsia="Garamond" w:hAnsi="Garamond" w:cs="Garamond"/>
          <w:sz w:val="22"/>
          <w:szCs w:val="22"/>
        </w:rPr>
        <w:t xml:space="preserve">Initial individual research: locate sources, motivations &amp; potential “cultural productions.” </w:t>
      </w:r>
    </w:p>
    <w:tbl>
      <w:tblPr>
        <w:tblStyle w:val="a1"/>
        <w:tblpPr w:leftFromText="180" w:rightFromText="180" w:vertAnchor="text" w:tblpY="1030"/>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63F4934D" w14:textId="77777777">
        <w:tc>
          <w:tcPr>
            <w:tcW w:w="2336" w:type="dxa"/>
          </w:tcPr>
          <w:p w14:paraId="4E20F0F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before</w:t>
            </w:r>
          </w:p>
        </w:tc>
        <w:tc>
          <w:tcPr>
            <w:tcW w:w="1440" w:type="dxa"/>
          </w:tcPr>
          <w:p w14:paraId="60C8CDF4"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230" w:type="dxa"/>
          </w:tcPr>
          <w:p w14:paraId="1291F983"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2335" w:type="dxa"/>
          </w:tcPr>
          <w:p w14:paraId="051DD156"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292D8558" w14:textId="77777777">
        <w:tc>
          <w:tcPr>
            <w:tcW w:w="2336" w:type="dxa"/>
          </w:tcPr>
          <w:p w14:paraId="38C3E09E"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Revisit your topic(s) of interest and your notes. </w:t>
            </w:r>
          </w:p>
          <w:p w14:paraId="4D8CD99A" w14:textId="77777777" w:rsidR="00E27BDE" w:rsidRDefault="00E27BDE">
            <w:pPr>
              <w:spacing w:line="276" w:lineRule="auto"/>
              <w:rPr>
                <w:rFonts w:ascii="Garamond" w:eastAsia="Garamond" w:hAnsi="Garamond" w:cs="Garamond"/>
                <w:sz w:val="22"/>
                <w:szCs w:val="22"/>
              </w:rPr>
            </w:pPr>
          </w:p>
        </w:tc>
        <w:tc>
          <w:tcPr>
            <w:tcW w:w="1440" w:type="dxa"/>
          </w:tcPr>
          <w:p w14:paraId="2F84B85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Mon 2/2</w:t>
            </w:r>
          </w:p>
        </w:tc>
        <w:tc>
          <w:tcPr>
            <w:tcW w:w="3230" w:type="dxa"/>
          </w:tcPr>
          <w:p w14:paraId="11A1DCAC"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 at Wilson Library</w:t>
            </w:r>
            <w:r>
              <w:rPr>
                <w:rFonts w:ascii="Garamond" w:eastAsia="Garamond" w:hAnsi="Garamond" w:cs="Garamond"/>
                <w:b/>
                <w:bCs/>
                <w:sz w:val="22"/>
                <w:szCs w:val="22"/>
              </w:rPr>
              <w:t xml:space="preserve"> (at Collaborative Studio, 1st floor) </w:t>
            </w:r>
            <w:r>
              <w:rPr>
                <w:rFonts w:ascii="Garamond" w:eastAsia="Garamond" w:hAnsi="Garamond" w:cs="Garamond"/>
                <w:sz w:val="22"/>
                <w:szCs w:val="22"/>
              </w:rPr>
              <w:t>for AMES librarian’s presentation on research and resources.</w:t>
            </w:r>
          </w:p>
        </w:tc>
        <w:tc>
          <w:tcPr>
            <w:tcW w:w="2335" w:type="dxa"/>
          </w:tcPr>
          <w:p w14:paraId="099B62E4"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Take notes on resources available. Use lib.umn.edu and databases presented to you. </w:t>
            </w:r>
          </w:p>
        </w:tc>
      </w:tr>
      <w:tr w:rsidR="00E27BDE" w14:paraId="2958D6AE" w14:textId="77777777">
        <w:trPr>
          <w:trHeight w:val="773"/>
        </w:trPr>
        <w:tc>
          <w:tcPr>
            <w:tcW w:w="2336" w:type="dxa"/>
          </w:tcPr>
          <w:p w14:paraId="52614381"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None</w:t>
            </w:r>
          </w:p>
        </w:tc>
        <w:tc>
          <w:tcPr>
            <w:tcW w:w="1440" w:type="dxa"/>
          </w:tcPr>
          <w:p w14:paraId="78679117"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Wed 2/4</w:t>
            </w:r>
          </w:p>
        </w:tc>
        <w:tc>
          <w:tcPr>
            <w:tcW w:w="3230" w:type="dxa"/>
          </w:tcPr>
          <w:p w14:paraId="3836086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Meet at Wilson Library </w:t>
            </w:r>
            <w:r>
              <w:rPr>
                <w:rFonts w:ascii="Garamond" w:eastAsia="Garamond" w:hAnsi="Garamond" w:cs="Garamond"/>
                <w:b/>
                <w:bCs/>
                <w:sz w:val="22"/>
                <w:szCs w:val="22"/>
              </w:rPr>
              <w:t xml:space="preserve">(at East Asian Library, sub-basement) </w:t>
            </w:r>
            <w:r>
              <w:rPr>
                <w:rFonts w:ascii="Garamond" w:eastAsia="Garamond" w:hAnsi="Garamond" w:cs="Garamond"/>
                <w:sz w:val="22"/>
                <w:szCs w:val="22"/>
              </w:rPr>
              <w:t xml:space="preserve">for individual research and archival works. Bring your laptop &amp; Id card. </w:t>
            </w:r>
          </w:p>
        </w:tc>
        <w:tc>
          <w:tcPr>
            <w:tcW w:w="2335" w:type="dxa"/>
          </w:tcPr>
          <w:p w14:paraId="0BED4ABC"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By the end of the class, you should have 5-8 preliminary items of resources to workshop in the next class. </w:t>
            </w:r>
          </w:p>
        </w:tc>
      </w:tr>
    </w:tbl>
    <w:p w14:paraId="50309685" w14:textId="77777777" w:rsidR="00E27BDE" w:rsidRDefault="00E27BDE">
      <w:pPr>
        <w:spacing w:line="276" w:lineRule="auto"/>
        <w:rPr>
          <w:rFonts w:ascii="Garamond" w:eastAsia="Garamond" w:hAnsi="Garamond" w:cs="Garamond"/>
          <w:sz w:val="22"/>
          <w:szCs w:val="22"/>
          <w:u w:val="single"/>
        </w:rPr>
      </w:pPr>
    </w:p>
    <w:p w14:paraId="730B46D4" w14:textId="77777777" w:rsidR="00E27BDE" w:rsidRDefault="00E27BDE">
      <w:pPr>
        <w:spacing w:line="276" w:lineRule="auto"/>
        <w:jc w:val="center"/>
        <w:rPr>
          <w:rFonts w:ascii="Garamond" w:eastAsia="Garamond" w:hAnsi="Garamond" w:cs="Garamond"/>
          <w:sz w:val="22"/>
          <w:szCs w:val="22"/>
          <w:u w:val="single"/>
        </w:rPr>
      </w:pPr>
    </w:p>
    <w:p w14:paraId="12A91D0B"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Week4</w:t>
      </w:r>
    </w:p>
    <w:p w14:paraId="7CCBE35E" w14:textId="77777777" w:rsidR="00E27BDE" w:rsidRDefault="007F3167">
      <w:pPr>
        <w:numPr>
          <w:ilvl w:val="0"/>
          <w:numId w:val="28"/>
        </w:numPr>
        <w:spacing w:line="276" w:lineRule="auto"/>
        <w:jc w:val="center"/>
        <w:rPr>
          <w:rFonts w:ascii="Garamond" w:eastAsia="Garamond" w:hAnsi="Garamond" w:cs="Garamond"/>
          <w:sz w:val="22"/>
          <w:szCs w:val="22"/>
        </w:rPr>
      </w:pPr>
      <w:r>
        <w:rPr>
          <w:rFonts w:ascii="Garamond" w:eastAsia="Garamond" w:hAnsi="Garamond" w:cs="Garamond"/>
          <w:sz w:val="22"/>
          <w:szCs w:val="22"/>
        </w:rPr>
        <w:t>Differentiating Primary and Secondary Sources</w:t>
      </w:r>
    </w:p>
    <w:p w14:paraId="34DE8C14" w14:textId="77777777" w:rsidR="00E27BDE" w:rsidRDefault="007F3167">
      <w:pPr>
        <w:numPr>
          <w:ilvl w:val="0"/>
          <w:numId w:val="28"/>
        </w:numPr>
        <w:spacing w:line="276" w:lineRule="auto"/>
        <w:jc w:val="center"/>
        <w:rPr>
          <w:rFonts w:ascii="Garamond" w:eastAsia="Garamond" w:hAnsi="Garamond" w:cs="Garamond"/>
          <w:sz w:val="22"/>
          <w:szCs w:val="22"/>
        </w:rPr>
      </w:pPr>
      <w:r>
        <w:rPr>
          <w:rFonts w:ascii="Garamond" w:eastAsia="Garamond" w:hAnsi="Garamond" w:cs="Garamond"/>
          <w:sz w:val="22"/>
          <w:szCs w:val="22"/>
        </w:rPr>
        <w:t xml:space="preserve">Academic Integrity and Avoiding Plagiarism: Attribution, Citation, Referencing, how to make use of AI without relying entirely on it </w:t>
      </w:r>
    </w:p>
    <w:tbl>
      <w:tblPr>
        <w:tblStyle w:val="a2"/>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6AD626A7" w14:textId="77777777">
        <w:tc>
          <w:tcPr>
            <w:tcW w:w="2336" w:type="dxa"/>
          </w:tcPr>
          <w:p w14:paraId="58B0A9B7"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before</w:t>
            </w:r>
          </w:p>
        </w:tc>
        <w:tc>
          <w:tcPr>
            <w:tcW w:w="1440" w:type="dxa"/>
          </w:tcPr>
          <w:p w14:paraId="0C6BB224"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230" w:type="dxa"/>
          </w:tcPr>
          <w:p w14:paraId="1A9DCEB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2335" w:type="dxa"/>
          </w:tcPr>
          <w:p w14:paraId="330F3E4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740A7901" w14:textId="77777777">
        <w:trPr>
          <w:trHeight w:val="1511"/>
        </w:trPr>
        <w:tc>
          <w:tcPr>
            <w:tcW w:w="2336" w:type="dxa"/>
          </w:tcPr>
          <w:p w14:paraId="3495B939" w14:textId="77777777" w:rsidR="00E27BDE" w:rsidRDefault="007F3167">
            <w:pPr>
              <w:spacing w:line="276" w:lineRule="auto"/>
              <w:rPr>
                <w:rFonts w:ascii="Garamond" w:eastAsia="Garamond" w:hAnsi="Garamond" w:cs="Garamond"/>
                <w:sz w:val="22"/>
                <w:szCs w:val="22"/>
              </w:rPr>
            </w:pPr>
            <w:r>
              <w:rPr>
                <w:rFonts w:ascii="Garamond" w:eastAsia="Garamond" w:hAnsi="Garamond" w:cs="Garamond"/>
                <w:i/>
                <w:iCs/>
                <w:sz w:val="22"/>
                <w:szCs w:val="22"/>
              </w:rPr>
              <w:t>How to Write a BA Thesis 70-75</w:t>
            </w:r>
          </w:p>
        </w:tc>
        <w:tc>
          <w:tcPr>
            <w:tcW w:w="1440" w:type="dxa"/>
          </w:tcPr>
          <w:p w14:paraId="6EEF908D"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Mon 2/9</w:t>
            </w:r>
          </w:p>
        </w:tc>
        <w:tc>
          <w:tcPr>
            <w:tcW w:w="3230" w:type="dxa"/>
          </w:tcPr>
          <w:p w14:paraId="7789710C" w14:textId="77777777" w:rsidR="00E27BDE" w:rsidRDefault="007F3167">
            <w:pPr>
              <w:numPr>
                <w:ilvl w:val="0"/>
                <w:numId w:val="22"/>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 xml:space="preserve">Workshop the preliminary items you found from the library visit last week. </w:t>
            </w:r>
          </w:p>
          <w:p w14:paraId="6EC2D510" w14:textId="77777777" w:rsidR="00E27BDE" w:rsidRDefault="007F3167">
            <w:pPr>
              <w:numPr>
                <w:ilvl w:val="0"/>
                <w:numId w:val="22"/>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 xml:space="preserve">Identify what might be your primary source(s). </w:t>
            </w:r>
          </w:p>
          <w:p w14:paraId="4374C2D2" w14:textId="77777777" w:rsidR="00E27BDE" w:rsidRDefault="007F3167">
            <w:pPr>
              <w:numPr>
                <w:ilvl w:val="0"/>
                <w:numId w:val="22"/>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Explanation of Assignment 2</w:t>
            </w:r>
          </w:p>
        </w:tc>
        <w:tc>
          <w:tcPr>
            <w:tcW w:w="2335" w:type="dxa"/>
          </w:tcPr>
          <w:p w14:paraId="7162BD7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Prep your Assignment 2 (see description in the package or Canvas.) </w:t>
            </w:r>
          </w:p>
        </w:tc>
      </w:tr>
      <w:tr w:rsidR="00E27BDE" w14:paraId="5F1E6224" w14:textId="77777777">
        <w:tc>
          <w:tcPr>
            <w:tcW w:w="2336" w:type="dxa"/>
          </w:tcPr>
          <w:p w14:paraId="50D11D5D" w14:textId="77777777" w:rsidR="00E27BDE" w:rsidRDefault="007F3167">
            <w:pPr>
              <w:spacing w:line="276" w:lineRule="auto"/>
              <w:rPr>
                <w:rFonts w:ascii="Garamond" w:eastAsia="Garamond" w:hAnsi="Garamond" w:cs="Garamond"/>
                <w:sz w:val="22"/>
                <w:szCs w:val="22"/>
              </w:rPr>
            </w:pPr>
            <w:r>
              <w:rPr>
                <w:rFonts w:ascii="Garamond" w:eastAsia="Garamond" w:hAnsi="Garamond" w:cs="Garamond"/>
                <w:i/>
                <w:iCs/>
                <w:sz w:val="22"/>
                <w:szCs w:val="22"/>
              </w:rPr>
              <w:t xml:space="preserve">The Craft of Research 200-213, How to Write a BA Thesis </w:t>
            </w:r>
            <w:r>
              <w:rPr>
                <w:rFonts w:ascii="Garamond" w:eastAsia="Garamond" w:hAnsi="Garamond" w:cs="Garamond"/>
                <w:sz w:val="22"/>
                <w:szCs w:val="22"/>
              </w:rPr>
              <w:t>41-69, and pdf on canvas</w:t>
            </w:r>
          </w:p>
        </w:tc>
        <w:tc>
          <w:tcPr>
            <w:tcW w:w="1440" w:type="dxa"/>
          </w:tcPr>
          <w:p w14:paraId="01605853"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Wed 2/11</w:t>
            </w:r>
          </w:p>
        </w:tc>
        <w:tc>
          <w:tcPr>
            <w:tcW w:w="3230" w:type="dxa"/>
          </w:tcPr>
          <w:p w14:paraId="68290BF7" w14:textId="77777777" w:rsidR="00E27BDE" w:rsidRDefault="007F3167">
            <w:pPr>
              <w:numPr>
                <w:ilvl w:val="0"/>
                <w:numId w:val="20"/>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Academic integrity.</w:t>
            </w:r>
          </w:p>
          <w:p w14:paraId="09BCFC32" w14:textId="77777777" w:rsidR="00E27BDE" w:rsidRDefault="007F3167">
            <w:pPr>
              <w:numPr>
                <w:ilvl w:val="0"/>
                <w:numId w:val="20"/>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Citational practices; different types of notes, author-date, and bibliography</w:t>
            </w:r>
          </w:p>
          <w:p w14:paraId="3223B39A" w14:textId="77777777" w:rsidR="00E27BDE" w:rsidRDefault="007F3167">
            <w:pPr>
              <w:numPr>
                <w:ilvl w:val="0"/>
                <w:numId w:val="20"/>
              </w:numPr>
              <w:spacing w:line="276" w:lineRule="auto"/>
              <w:ind w:left="163" w:hanging="180"/>
              <w:rPr>
                <w:rFonts w:ascii="Garamond" w:eastAsia="Garamond" w:hAnsi="Garamond" w:cs="Garamond"/>
                <w:sz w:val="22"/>
                <w:szCs w:val="22"/>
              </w:rPr>
            </w:pPr>
            <w:r>
              <w:rPr>
                <w:rFonts w:ascii="Garamond" w:eastAsia="Garamond" w:hAnsi="Garamond" w:cs="Garamond"/>
                <w:sz w:val="22"/>
                <w:szCs w:val="22"/>
              </w:rPr>
              <w:lastRenderedPageBreak/>
              <w:t xml:space="preserve">Your group project on AI assistance </w:t>
            </w:r>
          </w:p>
          <w:p w14:paraId="1EADDF95" w14:textId="5DF170A7" w:rsidR="00E27BDE" w:rsidRDefault="007F3167">
            <w:pPr>
              <w:numPr>
                <w:ilvl w:val="0"/>
                <w:numId w:val="20"/>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 xml:space="preserve">Sign up for your individual meeting with me. </w:t>
            </w:r>
          </w:p>
        </w:tc>
        <w:tc>
          <w:tcPr>
            <w:tcW w:w="2335" w:type="dxa"/>
          </w:tcPr>
          <w:p w14:paraId="0F67194B" w14:textId="77777777" w:rsidR="00E27BDE" w:rsidRDefault="007F3167">
            <w:pPr>
              <w:spacing w:line="276" w:lineRule="auto"/>
              <w:rPr>
                <w:rFonts w:ascii="Garamond" w:eastAsia="Garamond" w:hAnsi="Garamond" w:cs="Garamond"/>
                <w:sz w:val="22"/>
                <w:szCs w:val="22"/>
              </w:rPr>
            </w:pPr>
            <w:r>
              <w:rPr>
                <w:rFonts w:ascii="Garamond" w:eastAsia="Garamond" w:hAnsi="Garamond" w:cs="Garamond"/>
                <w:b/>
                <w:bCs/>
                <w:sz w:val="22"/>
                <w:szCs w:val="22"/>
              </w:rPr>
              <w:lastRenderedPageBreak/>
              <w:t xml:space="preserve">Assignment 2 </w:t>
            </w:r>
            <w:r>
              <w:rPr>
                <w:rFonts w:ascii="Garamond" w:eastAsia="Garamond" w:hAnsi="Garamond" w:cs="Garamond"/>
                <w:sz w:val="22"/>
                <w:szCs w:val="22"/>
              </w:rPr>
              <w:t xml:space="preserve">due Friday 2/13 by 11 pm </w:t>
            </w:r>
          </w:p>
          <w:p w14:paraId="014214A3" w14:textId="77777777" w:rsidR="00E27BDE" w:rsidRDefault="00E27BDE">
            <w:pPr>
              <w:spacing w:line="276" w:lineRule="auto"/>
              <w:rPr>
                <w:rFonts w:ascii="Garamond" w:eastAsia="Garamond" w:hAnsi="Garamond" w:cs="Garamond"/>
                <w:sz w:val="22"/>
                <w:szCs w:val="22"/>
              </w:rPr>
            </w:pPr>
          </w:p>
        </w:tc>
      </w:tr>
    </w:tbl>
    <w:p w14:paraId="2BA7F05F" w14:textId="77777777" w:rsidR="00E27BDE" w:rsidRDefault="00E27BDE">
      <w:pPr>
        <w:spacing w:line="276" w:lineRule="auto"/>
        <w:rPr>
          <w:rFonts w:ascii="Garamond" w:eastAsia="Garamond" w:hAnsi="Garamond" w:cs="Garamond"/>
          <w:sz w:val="22"/>
          <w:szCs w:val="22"/>
        </w:rPr>
      </w:pPr>
    </w:p>
    <w:p w14:paraId="64BD4407" w14:textId="77777777" w:rsidR="00E27BDE" w:rsidRDefault="00E27BDE">
      <w:pPr>
        <w:spacing w:line="276" w:lineRule="auto"/>
        <w:rPr>
          <w:rFonts w:ascii="Garamond" w:eastAsia="Garamond" w:hAnsi="Garamond" w:cs="Garamond"/>
          <w:sz w:val="22"/>
          <w:szCs w:val="22"/>
          <w:u w:val="single"/>
        </w:rPr>
      </w:pPr>
    </w:p>
    <w:p w14:paraId="4BE7A060"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Week5</w:t>
      </w:r>
    </w:p>
    <w:p w14:paraId="100068EE" w14:textId="77777777" w:rsidR="00E27BDE" w:rsidRDefault="007F3167">
      <w:pPr>
        <w:numPr>
          <w:ilvl w:val="0"/>
          <w:numId w:val="26"/>
        </w:numPr>
        <w:spacing w:line="276" w:lineRule="auto"/>
        <w:jc w:val="center"/>
        <w:rPr>
          <w:rFonts w:ascii="Garamond" w:eastAsia="Garamond" w:hAnsi="Garamond" w:cs="Garamond"/>
          <w:sz w:val="22"/>
          <w:szCs w:val="22"/>
        </w:rPr>
      </w:pPr>
      <w:r>
        <w:rPr>
          <w:rFonts w:ascii="Garamond" w:eastAsia="Garamond" w:hAnsi="Garamond" w:cs="Garamond"/>
          <w:sz w:val="22"/>
          <w:szCs w:val="22"/>
        </w:rPr>
        <w:t>Moving forward: Discussing your Progress, Intensive Workshop &amp; Research</w:t>
      </w:r>
    </w:p>
    <w:p w14:paraId="7AC63512" w14:textId="77777777" w:rsidR="00E27BDE" w:rsidRDefault="00E27BDE">
      <w:pPr>
        <w:spacing w:line="276" w:lineRule="auto"/>
        <w:ind w:left="720"/>
        <w:rPr>
          <w:rFonts w:ascii="Garamond" w:eastAsia="Garamond" w:hAnsi="Garamond" w:cs="Garamond"/>
          <w:sz w:val="22"/>
          <w:szCs w:val="22"/>
        </w:rPr>
      </w:pPr>
    </w:p>
    <w:tbl>
      <w:tblPr>
        <w:tblStyle w:val="a3"/>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647A1F4B" w14:textId="77777777">
        <w:tc>
          <w:tcPr>
            <w:tcW w:w="2336" w:type="dxa"/>
          </w:tcPr>
          <w:p w14:paraId="20EEDFBD"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before</w:t>
            </w:r>
          </w:p>
        </w:tc>
        <w:tc>
          <w:tcPr>
            <w:tcW w:w="1440" w:type="dxa"/>
          </w:tcPr>
          <w:p w14:paraId="070A143B" w14:textId="77777777" w:rsidR="00E27BDE" w:rsidRDefault="007F3167">
            <w:pPr>
              <w:spacing w:line="276" w:lineRule="auto"/>
              <w:rPr>
                <w:rFonts w:ascii="Garamond" w:eastAsia="Garamond" w:hAnsi="Garamond" w:cs="Garamond"/>
                <w:b/>
                <w:bCs/>
                <w:sz w:val="22"/>
                <w:szCs w:val="22"/>
              </w:rPr>
            </w:pPr>
            <w:r>
              <w:rPr>
                <w:rFonts w:ascii="Garamond" w:eastAsia="Garamond" w:hAnsi="Garamond" w:cs="Garamond"/>
                <w:sz w:val="22"/>
                <w:szCs w:val="22"/>
              </w:rPr>
              <w:t>Meeting Dates</w:t>
            </w:r>
          </w:p>
        </w:tc>
        <w:tc>
          <w:tcPr>
            <w:tcW w:w="3230" w:type="dxa"/>
          </w:tcPr>
          <w:p w14:paraId="28B6C24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Activity </w:t>
            </w:r>
          </w:p>
        </w:tc>
        <w:tc>
          <w:tcPr>
            <w:tcW w:w="2335" w:type="dxa"/>
          </w:tcPr>
          <w:p w14:paraId="0646C82D"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52EFE584" w14:textId="77777777">
        <w:trPr>
          <w:trHeight w:val="620"/>
        </w:trPr>
        <w:tc>
          <w:tcPr>
            <w:tcW w:w="2336" w:type="dxa"/>
          </w:tcPr>
          <w:p w14:paraId="3C0F5BE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Complete the document in preparation for the workshop. See Canvas.</w:t>
            </w:r>
          </w:p>
        </w:tc>
        <w:tc>
          <w:tcPr>
            <w:tcW w:w="1440" w:type="dxa"/>
          </w:tcPr>
          <w:p w14:paraId="3444CC9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Mon 2/16 </w:t>
            </w:r>
          </w:p>
        </w:tc>
        <w:tc>
          <w:tcPr>
            <w:tcW w:w="3230" w:type="dxa"/>
          </w:tcPr>
          <w:p w14:paraId="4E687386" w14:textId="071B3146"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Assigned students (~15-16 students) will meet with me in class to workshop their projects. The rest of class will work on research and writing from home or library according to each group’s schedule and preference.</w:t>
            </w:r>
          </w:p>
        </w:tc>
        <w:tc>
          <w:tcPr>
            <w:tcW w:w="2335" w:type="dxa"/>
          </w:tcPr>
          <w:p w14:paraId="1824B2E6"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Please be prepared to report where you are at with your research. A short narrative of your topic, bullet points of questions you have can be very helpful. Remember that you will be the one leading the conversation.</w:t>
            </w:r>
          </w:p>
        </w:tc>
      </w:tr>
      <w:tr w:rsidR="00E27BDE" w14:paraId="51278CD4" w14:textId="77777777">
        <w:trPr>
          <w:trHeight w:val="1150"/>
        </w:trPr>
        <w:tc>
          <w:tcPr>
            <w:tcW w:w="2336" w:type="dxa"/>
          </w:tcPr>
          <w:p w14:paraId="5844C92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Complete the document in preparation for the workshop. See Canvas.</w:t>
            </w:r>
          </w:p>
        </w:tc>
        <w:tc>
          <w:tcPr>
            <w:tcW w:w="1440" w:type="dxa"/>
          </w:tcPr>
          <w:p w14:paraId="61E4B81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Wed 2/18</w:t>
            </w:r>
          </w:p>
        </w:tc>
        <w:tc>
          <w:tcPr>
            <w:tcW w:w="3230" w:type="dxa"/>
          </w:tcPr>
          <w:p w14:paraId="1E77915E" w14:textId="1C385E69"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Assigned students (~15-16 students) will meet with me in class to workshop their projects. The rest of class will work on research and writing from home or library according to each group’s schedule and preference.</w:t>
            </w:r>
          </w:p>
        </w:tc>
        <w:tc>
          <w:tcPr>
            <w:tcW w:w="2335" w:type="dxa"/>
          </w:tcPr>
          <w:p w14:paraId="6C10876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Document TBD on Canvas. Please be prepared to report where you are at with your research. A short narrative of your topic, bullet points of questions you have can be very helpful. Remember that you will be the one leading the conversation.</w:t>
            </w:r>
          </w:p>
        </w:tc>
      </w:tr>
    </w:tbl>
    <w:p w14:paraId="75527828" w14:textId="77777777" w:rsidR="00E27BDE" w:rsidRDefault="00E27BDE">
      <w:pPr>
        <w:spacing w:line="276" w:lineRule="auto"/>
        <w:jc w:val="center"/>
        <w:rPr>
          <w:rFonts w:ascii="Garamond" w:eastAsia="Garamond" w:hAnsi="Garamond" w:cs="Garamond"/>
          <w:sz w:val="22"/>
          <w:szCs w:val="22"/>
          <w:u w:val="single"/>
        </w:rPr>
      </w:pPr>
    </w:p>
    <w:p w14:paraId="77D879E2"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Week6</w:t>
      </w:r>
    </w:p>
    <w:p w14:paraId="46C8CDE9" w14:textId="77777777" w:rsidR="00E27BDE" w:rsidRDefault="007F3167">
      <w:pPr>
        <w:numPr>
          <w:ilvl w:val="0"/>
          <w:numId w:val="5"/>
        </w:numPr>
        <w:spacing w:line="276" w:lineRule="auto"/>
        <w:jc w:val="center"/>
        <w:rPr>
          <w:rFonts w:ascii="Garamond" w:eastAsia="Garamond" w:hAnsi="Garamond" w:cs="Garamond"/>
          <w:sz w:val="22"/>
          <w:szCs w:val="22"/>
        </w:rPr>
      </w:pPr>
      <w:r>
        <w:rPr>
          <w:rFonts w:ascii="Garamond" w:eastAsia="Garamond" w:hAnsi="Garamond" w:cs="Garamond"/>
          <w:sz w:val="22"/>
          <w:szCs w:val="22"/>
        </w:rPr>
        <w:t>Which way?: Moving to “the evidence” or closely reading to get to the “claim”</w:t>
      </w:r>
    </w:p>
    <w:p w14:paraId="20903265" w14:textId="77777777" w:rsidR="00E27BDE" w:rsidRDefault="007F3167">
      <w:pPr>
        <w:numPr>
          <w:ilvl w:val="0"/>
          <w:numId w:val="5"/>
        </w:numPr>
        <w:spacing w:line="276" w:lineRule="auto"/>
        <w:jc w:val="center"/>
        <w:rPr>
          <w:rFonts w:ascii="Garamond" w:eastAsia="Garamond" w:hAnsi="Garamond" w:cs="Garamond"/>
          <w:sz w:val="22"/>
          <w:szCs w:val="22"/>
        </w:rPr>
      </w:pPr>
      <w:r>
        <w:rPr>
          <w:rFonts w:ascii="Garamond" w:eastAsia="Garamond" w:hAnsi="Garamond" w:cs="Garamond"/>
          <w:sz w:val="22"/>
          <w:szCs w:val="22"/>
        </w:rPr>
        <w:t>What is close reading for literary texts and visual media?</w:t>
      </w:r>
    </w:p>
    <w:tbl>
      <w:tblPr>
        <w:tblStyle w:val="a4"/>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5B3542A6" w14:textId="77777777">
        <w:tc>
          <w:tcPr>
            <w:tcW w:w="2336" w:type="dxa"/>
          </w:tcPr>
          <w:p w14:paraId="56EA22DC"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before</w:t>
            </w:r>
          </w:p>
        </w:tc>
        <w:tc>
          <w:tcPr>
            <w:tcW w:w="1440" w:type="dxa"/>
          </w:tcPr>
          <w:p w14:paraId="6F48276A"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230" w:type="dxa"/>
          </w:tcPr>
          <w:p w14:paraId="3E1CF103"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2335" w:type="dxa"/>
          </w:tcPr>
          <w:p w14:paraId="7756E251"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6DF8AD21" w14:textId="77777777">
        <w:tc>
          <w:tcPr>
            <w:tcW w:w="2336" w:type="dxa"/>
          </w:tcPr>
          <w:p w14:paraId="254AB2A6"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course package on literary criticism, which will be posted to Canvas.</w:t>
            </w:r>
          </w:p>
        </w:tc>
        <w:tc>
          <w:tcPr>
            <w:tcW w:w="1440" w:type="dxa"/>
          </w:tcPr>
          <w:p w14:paraId="3DB443B3"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Mon 2/23</w:t>
            </w:r>
          </w:p>
        </w:tc>
        <w:tc>
          <w:tcPr>
            <w:tcW w:w="3230" w:type="dxa"/>
          </w:tcPr>
          <w:p w14:paraId="4796091C" w14:textId="77777777" w:rsidR="00E27BDE" w:rsidRDefault="007F3167">
            <w:pPr>
              <w:numPr>
                <w:ilvl w:val="0"/>
                <w:numId w:val="3"/>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Reading discussion</w:t>
            </w:r>
          </w:p>
          <w:p w14:paraId="61E86444" w14:textId="77777777" w:rsidR="00E27BDE" w:rsidRDefault="007F3167">
            <w:pPr>
              <w:numPr>
                <w:ilvl w:val="0"/>
                <w:numId w:val="3"/>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 xml:space="preserve">Group work on assigned samples </w:t>
            </w:r>
          </w:p>
        </w:tc>
        <w:tc>
          <w:tcPr>
            <w:tcW w:w="2335" w:type="dxa"/>
          </w:tcPr>
          <w:p w14:paraId="2B5B7087" w14:textId="77777777" w:rsidR="00E27BDE" w:rsidRDefault="00E27BDE">
            <w:pPr>
              <w:spacing w:line="276" w:lineRule="auto"/>
              <w:rPr>
                <w:rFonts w:ascii="Garamond" w:eastAsia="Garamond" w:hAnsi="Garamond" w:cs="Garamond"/>
                <w:sz w:val="22"/>
                <w:szCs w:val="22"/>
              </w:rPr>
            </w:pPr>
          </w:p>
        </w:tc>
      </w:tr>
      <w:tr w:rsidR="00E27BDE" w14:paraId="0BBB1901" w14:textId="77777777">
        <w:trPr>
          <w:trHeight w:val="773"/>
        </w:trPr>
        <w:tc>
          <w:tcPr>
            <w:tcW w:w="2336" w:type="dxa"/>
          </w:tcPr>
          <w:p w14:paraId="7816ACC4"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lastRenderedPageBreak/>
              <w:t xml:space="preserve">Read course package on visual, film analysis, which will be posted to Canvas. </w:t>
            </w:r>
          </w:p>
        </w:tc>
        <w:tc>
          <w:tcPr>
            <w:tcW w:w="1440" w:type="dxa"/>
          </w:tcPr>
          <w:p w14:paraId="18EEDD0E"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Wed 2/25</w:t>
            </w:r>
          </w:p>
        </w:tc>
        <w:tc>
          <w:tcPr>
            <w:tcW w:w="3230" w:type="dxa"/>
          </w:tcPr>
          <w:p w14:paraId="1EA333AF" w14:textId="77777777" w:rsidR="00E27BDE" w:rsidRDefault="007F3167">
            <w:pPr>
              <w:numPr>
                <w:ilvl w:val="0"/>
                <w:numId w:val="9"/>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Reading discussion</w:t>
            </w:r>
          </w:p>
          <w:p w14:paraId="760292FE" w14:textId="77777777" w:rsidR="00E27BDE" w:rsidRDefault="007F3167">
            <w:pPr>
              <w:numPr>
                <w:ilvl w:val="0"/>
                <w:numId w:val="9"/>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Group work on assigned samples</w:t>
            </w:r>
          </w:p>
        </w:tc>
        <w:tc>
          <w:tcPr>
            <w:tcW w:w="2335" w:type="dxa"/>
          </w:tcPr>
          <w:p w14:paraId="5BCE12FB" w14:textId="77777777" w:rsidR="00E27BDE" w:rsidRDefault="007F3167">
            <w:pPr>
              <w:spacing w:line="276" w:lineRule="auto"/>
              <w:rPr>
                <w:rFonts w:ascii="Garamond" w:eastAsia="Garamond" w:hAnsi="Garamond" w:cs="Garamond"/>
                <w:b/>
                <w:bCs/>
                <w:sz w:val="22"/>
                <w:szCs w:val="22"/>
              </w:rPr>
            </w:pPr>
            <w:r>
              <w:rPr>
                <w:rFonts w:ascii="Garamond" w:eastAsia="Garamond" w:hAnsi="Garamond" w:cs="Garamond"/>
                <w:b/>
                <w:bCs/>
                <w:sz w:val="22"/>
                <w:szCs w:val="22"/>
              </w:rPr>
              <w:t>Assignment 3</w:t>
            </w:r>
            <w:r>
              <w:rPr>
                <w:rFonts w:ascii="Garamond" w:eastAsia="Garamond" w:hAnsi="Garamond" w:cs="Garamond"/>
                <w:sz w:val="22"/>
                <w:szCs w:val="22"/>
              </w:rPr>
              <w:t xml:space="preserve"> due on Wednesday 2/25 to Canvas by 11 pm</w:t>
            </w:r>
          </w:p>
        </w:tc>
      </w:tr>
    </w:tbl>
    <w:p w14:paraId="23BAEB78" w14:textId="77777777" w:rsidR="00E27BDE" w:rsidRDefault="00E27BDE">
      <w:pPr>
        <w:spacing w:line="276" w:lineRule="auto"/>
        <w:rPr>
          <w:rFonts w:ascii="Garamond" w:eastAsia="Garamond" w:hAnsi="Garamond" w:cs="Garamond"/>
          <w:sz w:val="22"/>
          <w:szCs w:val="22"/>
        </w:rPr>
      </w:pPr>
    </w:p>
    <w:p w14:paraId="54E82599"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Week7</w:t>
      </w:r>
    </w:p>
    <w:p w14:paraId="68F7319A" w14:textId="77777777" w:rsidR="00E27BDE" w:rsidRDefault="007F3167">
      <w:pPr>
        <w:numPr>
          <w:ilvl w:val="0"/>
          <w:numId w:val="18"/>
        </w:numPr>
        <w:spacing w:line="276" w:lineRule="auto"/>
        <w:jc w:val="center"/>
        <w:rPr>
          <w:rFonts w:ascii="Garamond" w:eastAsia="Garamond" w:hAnsi="Garamond" w:cs="Garamond"/>
          <w:sz w:val="22"/>
          <w:szCs w:val="22"/>
        </w:rPr>
      </w:pPr>
      <w:r>
        <w:rPr>
          <w:rFonts w:ascii="Garamond" w:eastAsia="Garamond" w:hAnsi="Garamond" w:cs="Garamond"/>
          <w:sz w:val="22"/>
          <w:szCs w:val="22"/>
        </w:rPr>
        <w:t>Close Reading Peer Review</w:t>
      </w:r>
    </w:p>
    <w:p w14:paraId="6E36C4AC" w14:textId="77777777" w:rsidR="00E27BDE" w:rsidRDefault="007F3167">
      <w:pPr>
        <w:numPr>
          <w:ilvl w:val="0"/>
          <w:numId w:val="18"/>
        </w:numPr>
        <w:spacing w:line="276" w:lineRule="auto"/>
        <w:jc w:val="center"/>
        <w:rPr>
          <w:rFonts w:ascii="Garamond" w:eastAsia="Garamond" w:hAnsi="Garamond" w:cs="Garamond"/>
          <w:sz w:val="22"/>
          <w:szCs w:val="22"/>
        </w:rPr>
      </w:pPr>
      <w:r>
        <w:rPr>
          <w:rFonts w:ascii="Garamond" w:eastAsia="Garamond" w:hAnsi="Garamond" w:cs="Garamond"/>
          <w:sz w:val="22"/>
          <w:szCs w:val="22"/>
        </w:rPr>
        <w:t xml:space="preserve">What is a claim? </w:t>
      </w:r>
    </w:p>
    <w:tbl>
      <w:tblPr>
        <w:tblStyle w:val="a5"/>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70295CE2" w14:textId="77777777">
        <w:tc>
          <w:tcPr>
            <w:tcW w:w="2336" w:type="dxa"/>
          </w:tcPr>
          <w:p w14:paraId="4623F19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before</w:t>
            </w:r>
          </w:p>
        </w:tc>
        <w:tc>
          <w:tcPr>
            <w:tcW w:w="1440" w:type="dxa"/>
          </w:tcPr>
          <w:p w14:paraId="6BF9336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230" w:type="dxa"/>
          </w:tcPr>
          <w:p w14:paraId="5236040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2335" w:type="dxa"/>
          </w:tcPr>
          <w:p w14:paraId="7D458C6E"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6225BB89" w14:textId="77777777">
        <w:tc>
          <w:tcPr>
            <w:tcW w:w="2336" w:type="dxa"/>
          </w:tcPr>
          <w:p w14:paraId="7DDD2CEE"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 </w:t>
            </w:r>
          </w:p>
        </w:tc>
        <w:tc>
          <w:tcPr>
            <w:tcW w:w="1440" w:type="dxa"/>
          </w:tcPr>
          <w:p w14:paraId="291196C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Mon 3/2</w:t>
            </w:r>
          </w:p>
        </w:tc>
        <w:tc>
          <w:tcPr>
            <w:tcW w:w="3230" w:type="dxa"/>
          </w:tcPr>
          <w:p w14:paraId="22D234EC"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Close Reading Peer Review. Don’t forget that you will have to submit your review as Assignment 5 so it’s important to participate in this session.</w:t>
            </w:r>
          </w:p>
        </w:tc>
        <w:tc>
          <w:tcPr>
            <w:tcW w:w="2335" w:type="dxa"/>
          </w:tcPr>
          <w:p w14:paraId="75451966" w14:textId="77777777" w:rsidR="00E27BDE" w:rsidRDefault="007F3167">
            <w:pPr>
              <w:spacing w:line="276" w:lineRule="auto"/>
              <w:rPr>
                <w:rFonts w:ascii="Garamond" w:eastAsia="Garamond" w:hAnsi="Garamond" w:cs="Garamond"/>
                <w:sz w:val="22"/>
                <w:szCs w:val="22"/>
              </w:rPr>
            </w:pPr>
            <w:r>
              <w:rPr>
                <w:rFonts w:ascii="Garamond" w:eastAsia="Garamond" w:hAnsi="Garamond" w:cs="Garamond"/>
                <w:b/>
                <w:bCs/>
                <w:sz w:val="22"/>
                <w:szCs w:val="22"/>
              </w:rPr>
              <w:t>Assignment 4</w:t>
            </w:r>
            <w:r>
              <w:rPr>
                <w:rFonts w:ascii="Garamond" w:eastAsia="Garamond" w:hAnsi="Garamond" w:cs="Garamond"/>
                <w:sz w:val="22"/>
                <w:szCs w:val="22"/>
              </w:rPr>
              <w:t xml:space="preserve"> due in class. Please bring it to your reviewer either in electronic or printed form. </w:t>
            </w:r>
          </w:p>
          <w:p w14:paraId="76EC4BD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Then, </w:t>
            </w:r>
            <w:r>
              <w:rPr>
                <w:rFonts w:ascii="Garamond" w:eastAsia="Garamond" w:hAnsi="Garamond" w:cs="Garamond"/>
                <w:b/>
                <w:bCs/>
                <w:sz w:val="22"/>
                <w:szCs w:val="22"/>
              </w:rPr>
              <w:t>Assignment 5</w:t>
            </w:r>
            <w:r>
              <w:rPr>
                <w:rFonts w:ascii="Garamond" w:eastAsia="Garamond" w:hAnsi="Garamond" w:cs="Garamond"/>
                <w:sz w:val="22"/>
                <w:szCs w:val="22"/>
              </w:rPr>
              <w:t xml:space="preserve"> (your review of your peer’s analysis) due to Canvas on Tuesday 3/3 by 11 pm. </w:t>
            </w:r>
          </w:p>
        </w:tc>
      </w:tr>
      <w:tr w:rsidR="00E27BDE" w14:paraId="6EDE511E" w14:textId="77777777">
        <w:trPr>
          <w:trHeight w:val="773"/>
        </w:trPr>
        <w:tc>
          <w:tcPr>
            <w:tcW w:w="2336" w:type="dxa"/>
          </w:tcPr>
          <w:p w14:paraId="5C986789" w14:textId="77777777" w:rsidR="00E27BDE" w:rsidRDefault="007F3167">
            <w:pPr>
              <w:spacing w:line="276" w:lineRule="auto"/>
              <w:rPr>
                <w:rFonts w:ascii="Garamond" w:eastAsia="Garamond" w:hAnsi="Garamond" w:cs="Garamond"/>
                <w:sz w:val="22"/>
                <w:szCs w:val="22"/>
              </w:rPr>
            </w:pPr>
            <w:r>
              <w:rPr>
                <w:rFonts w:ascii="Garamond" w:eastAsia="Garamond" w:hAnsi="Garamond" w:cs="Garamond"/>
                <w:i/>
                <w:iCs/>
                <w:sz w:val="22"/>
                <w:szCs w:val="22"/>
              </w:rPr>
              <w:t xml:space="preserve">The Craft of Research, </w:t>
            </w:r>
            <w:r>
              <w:rPr>
                <w:rFonts w:ascii="Garamond" w:eastAsia="Garamond" w:hAnsi="Garamond" w:cs="Garamond"/>
                <w:sz w:val="22"/>
                <w:szCs w:val="22"/>
              </w:rPr>
              <w:t xml:space="preserve">107-131, </w:t>
            </w:r>
            <w:r>
              <w:rPr>
                <w:rFonts w:ascii="Garamond" w:eastAsia="Garamond" w:hAnsi="Garamond" w:cs="Garamond"/>
                <w:i/>
                <w:iCs/>
                <w:sz w:val="22"/>
                <w:szCs w:val="22"/>
              </w:rPr>
              <w:t xml:space="preserve">How to Write a BA Thesis, </w:t>
            </w:r>
            <w:r>
              <w:rPr>
                <w:rFonts w:ascii="Garamond" w:eastAsia="Garamond" w:hAnsi="Garamond" w:cs="Garamond"/>
                <w:sz w:val="22"/>
                <w:szCs w:val="22"/>
              </w:rPr>
              <w:t>101-136.</w:t>
            </w:r>
          </w:p>
        </w:tc>
        <w:tc>
          <w:tcPr>
            <w:tcW w:w="1440" w:type="dxa"/>
          </w:tcPr>
          <w:p w14:paraId="5DC8DAC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Wed 3/4</w:t>
            </w:r>
          </w:p>
        </w:tc>
        <w:tc>
          <w:tcPr>
            <w:tcW w:w="3230" w:type="dxa"/>
          </w:tcPr>
          <w:p w14:paraId="7D7D95E6"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Brief lecture on preliminary claim; writing session and workshop of your preliminary claim(s) </w:t>
            </w:r>
          </w:p>
        </w:tc>
        <w:tc>
          <w:tcPr>
            <w:tcW w:w="2335" w:type="dxa"/>
          </w:tcPr>
          <w:p w14:paraId="55EC8CB1" w14:textId="77777777" w:rsidR="00E27BDE" w:rsidRDefault="00E27BDE">
            <w:pPr>
              <w:spacing w:line="276" w:lineRule="auto"/>
              <w:rPr>
                <w:rFonts w:ascii="Garamond" w:eastAsia="Garamond" w:hAnsi="Garamond" w:cs="Garamond"/>
                <w:sz w:val="22"/>
                <w:szCs w:val="22"/>
              </w:rPr>
            </w:pPr>
          </w:p>
        </w:tc>
      </w:tr>
    </w:tbl>
    <w:p w14:paraId="61DADE89" w14:textId="77777777" w:rsidR="00E27BDE" w:rsidRDefault="00E27BDE">
      <w:pPr>
        <w:spacing w:line="276" w:lineRule="auto"/>
        <w:jc w:val="center"/>
        <w:rPr>
          <w:rFonts w:ascii="Garamond" w:eastAsia="Garamond" w:hAnsi="Garamond" w:cs="Garamond"/>
          <w:sz w:val="22"/>
          <w:szCs w:val="22"/>
        </w:rPr>
      </w:pPr>
    </w:p>
    <w:p w14:paraId="24982AAD"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Week8 - SPRING BREAK: no class meetings on Mon 3/9 and 3/11</w:t>
      </w:r>
    </w:p>
    <w:p w14:paraId="7CAA00D1" w14:textId="77777777" w:rsidR="00E27BDE" w:rsidRDefault="00E27BDE">
      <w:pPr>
        <w:spacing w:line="276" w:lineRule="auto"/>
        <w:rPr>
          <w:rFonts w:ascii="Garamond" w:eastAsia="Garamond" w:hAnsi="Garamond" w:cs="Garamond"/>
          <w:sz w:val="22"/>
          <w:szCs w:val="22"/>
          <w:u w:val="single"/>
        </w:rPr>
      </w:pPr>
    </w:p>
    <w:p w14:paraId="20EE4731"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 xml:space="preserve">Week 9 </w:t>
      </w:r>
    </w:p>
    <w:p w14:paraId="702DE09D" w14:textId="77777777" w:rsidR="00E27BDE" w:rsidRDefault="007F3167">
      <w:pPr>
        <w:numPr>
          <w:ilvl w:val="0"/>
          <w:numId w:val="7"/>
        </w:numPr>
        <w:spacing w:line="276" w:lineRule="auto"/>
        <w:jc w:val="center"/>
        <w:rPr>
          <w:rFonts w:ascii="Garamond" w:eastAsia="Garamond" w:hAnsi="Garamond" w:cs="Garamond"/>
          <w:sz w:val="22"/>
          <w:szCs w:val="22"/>
        </w:rPr>
      </w:pPr>
      <w:r>
        <w:rPr>
          <w:rFonts w:ascii="Garamond" w:eastAsia="Garamond" w:hAnsi="Garamond" w:cs="Garamond"/>
          <w:sz w:val="22"/>
          <w:szCs w:val="22"/>
        </w:rPr>
        <w:t>Refining the Claim/ Thesis Statement</w:t>
      </w:r>
    </w:p>
    <w:p w14:paraId="2B0EE19F" w14:textId="77777777" w:rsidR="00E27BDE" w:rsidRDefault="007F3167">
      <w:pPr>
        <w:numPr>
          <w:ilvl w:val="0"/>
          <w:numId w:val="7"/>
        </w:numPr>
        <w:spacing w:line="276" w:lineRule="auto"/>
        <w:jc w:val="center"/>
        <w:rPr>
          <w:rFonts w:ascii="Garamond" w:eastAsia="Garamond" w:hAnsi="Garamond" w:cs="Garamond"/>
          <w:sz w:val="22"/>
          <w:szCs w:val="22"/>
        </w:rPr>
      </w:pPr>
      <w:r>
        <w:rPr>
          <w:rFonts w:ascii="Garamond" w:eastAsia="Garamond" w:hAnsi="Garamond" w:cs="Garamond"/>
          <w:sz w:val="22"/>
          <w:szCs w:val="22"/>
        </w:rPr>
        <w:t>Thesis Statement Peer Review (No Submission from Reviewer)</w:t>
      </w:r>
    </w:p>
    <w:tbl>
      <w:tblPr>
        <w:tblStyle w:val="a6"/>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7B060E46" w14:textId="77777777">
        <w:tc>
          <w:tcPr>
            <w:tcW w:w="2336" w:type="dxa"/>
          </w:tcPr>
          <w:p w14:paraId="74F24A87"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before</w:t>
            </w:r>
          </w:p>
        </w:tc>
        <w:tc>
          <w:tcPr>
            <w:tcW w:w="1440" w:type="dxa"/>
          </w:tcPr>
          <w:p w14:paraId="0E221EF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230" w:type="dxa"/>
          </w:tcPr>
          <w:p w14:paraId="4E0AE8BC"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2335" w:type="dxa"/>
          </w:tcPr>
          <w:p w14:paraId="138F4991"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541F02E6" w14:textId="77777777">
        <w:tc>
          <w:tcPr>
            <w:tcW w:w="2336" w:type="dxa"/>
          </w:tcPr>
          <w:p w14:paraId="325E8206" w14:textId="77777777" w:rsidR="00E27BDE" w:rsidRDefault="007F3167">
            <w:pPr>
              <w:spacing w:line="276" w:lineRule="auto"/>
              <w:rPr>
                <w:rFonts w:ascii="Garamond" w:eastAsia="Garamond" w:hAnsi="Garamond" w:cs="Garamond"/>
                <w:b/>
                <w:bCs/>
                <w:sz w:val="22"/>
                <w:szCs w:val="22"/>
              </w:rPr>
            </w:pPr>
            <w:r>
              <w:rPr>
                <w:rFonts w:ascii="Garamond" w:eastAsia="Garamond" w:hAnsi="Garamond" w:cs="Garamond"/>
                <w:i/>
                <w:iCs/>
                <w:sz w:val="22"/>
                <w:szCs w:val="22"/>
              </w:rPr>
              <w:t xml:space="preserve">The Craft of Research, </w:t>
            </w:r>
            <w:r>
              <w:rPr>
                <w:rFonts w:ascii="Garamond" w:eastAsia="Garamond" w:hAnsi="Garamond" w:cs="Garamond"/>
                <w:sz w:val="22"/>
                <w:szCs w:val="22"/>
              </w:rPr>
              <w:t>132-154</w:t>
            </w:r>
          </w:p>
        </w:tc>
        <w:tc>
          <w:tcPr>
            <w:tcW w:w="1440" w:type="dxa"/>
          </w:tcPr>
          <w:p w14:paraId="6EAEFDEA"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Mon 3/16</w:t>
            </w:r>
          </w:p>
        </w:tc>
        <w:tc>
          <w:tcPr>
            <w:tcW w:w="3230" w:type="dxa"/>
          </w:tcPr>
          <w:p w14:paraId="4A4FDCC3" w14:textId="77777777" w:rsidR="00E27BDE" w:rsidRDefault="007F3167">
            <w:pPr>
              <w:numPr>
                <w:ilvl w:val="0"/>
                <w:numId w:val="13"/>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Refining the claim, write the first draft of your thesis statement</w:t>
            </w:r>
          </w:p>
          <w:p w14:paraId="74D50E43" w14:textId="77777777" w:rsidR="00E27BDE" w:rsidRDefault="007F3167">
            <w:pPr>
              <w:numPr>
                <w:ilvl w:val="0"/>
                <w:numId w:val="13"/>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 xml:space="preserve">Laying groundwork for your introduction. </w:t>
            </w:r>
          </w:p>
        </w:tc>
        <w:tc>
          <w:tcPr>
            <w:tcW w:w="2335" w:type="dxa"/>
          </w:tcPr>
          <w:p w14:paraId="2C910FFC" w14:textId="77777777" w:rsidR="00E27BDE" w:rsidRDefault="00E27BDE">
            <w:pPr>
              <w:spacing w:line="276" w:lineRule="auto"/>
              <w:rPr>
                <w:rFonts w:ascii="Garamond" w:eastAsia="Garamond" w:hAnsi="Garamond" w:cs="Garamond"/>
                <w:sz w:val="22"/>
                <w:szCs w:val="22"/>
              </w:rPr>
            </w:pPr>
          </w:p>
        </w:tc>
      </w:tr>
      <w:tr w:rsidR="00E27BDE" w14:paraId="1C057C72" w14:textId="77777777">
        <w:trPr>
          <w:trHeight w:val="773"/>
        </w:trPr>
        <w:tc>
          <w:tcPr>
            <w:tcW w:w="2336" w:type="dxa"/>
          </w:tcPr>
          <w:p w14:paraId="44BF0EEA" w14:textId="77777777" w:rsidR="00E27BDE" w:rsidRDefault="00E27BDE">
            <w:pPr>
              <w:spacing w:line="276" w:lineRule="auto"/>
              <w:rPr>
                <w:rFonts w:ascii="Garamond" w:eastAsia="Garamond" w:hAnsi="Garamond" w:cs="Garamond"/>
                <w:sz w:val="22"/>
                <w:szCs w:val="22"/>
              </w:rPr>
            </w:pPr>
          </w:p>
        </w:tc>
        <w:tc>
          <w:tcPr>
            <w:tcW w:w="1440" w:type="dxa"/>
          </w:tcPr>
          <w:p w14:paraId="70AC0D4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Wed 3/18</w:t>
            </w:r>
          </w:p>
        </w:tc>
        <w:tc>
          <w:tcPr>
            <w:tcW w:w="3230" w:type="dxa"/>
          </w:tcPr>
          <w:p w14:paraId="1386810A" w14:textId="77777777" w:rsidR="00E27BDE" w:rsidRDefault="007F3167">
            <w:pPr>
              <w:numPr>
                <w:ilvl w:val="0"/>
                <w:numId w:val="6"/>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Peer review and revise your claim and introductory paragraph. Revision of Assignment 6 due at the end of class time.</w:t>
            </w:r>
          </w:p>
          <w:p w14:paraId="2A11161B" w14:textId="77777777" w:rsidR="00E27BDE" w:rsidRDefault="007F3167">
            <w:pPr>
              <w:numPr>
                <w:ilvl w:val="0"/>
                <w:numId w:val="6"/>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 xml:space="preserve">Consider where the paper needs to go next. </w:t>
            </w:r>
          </w:p>
          <w:p w14:paraId="6C89C97F" w14:textId="77777777" w:rsidR="00E27BDE" w:rsidRDefault="007F3167">
            <w:pPr>
              <w:numPr>
                <w:ilvl w:val="0"/>
                <w:numId w:val="6"/>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Explanation of Assignment 7</w:t>
            </w:r>
          </w:p>
        </w:tc>
        <w:tc>
          <w:tcPr>
            <w:tcW w:w="2335" w:type="dxa"/>
          </w:tcPr>
          <w:p w14:paraId="7D03F61C" w14:textId="77777777" w:rsidR="00E27BDE" w:rsidRDefault="007F3167">
            <w:pPr>
              <w:spacing w:line="276" w:lineRule="auto"/>
              <w:rPr>
                <w:rFonts w:ascii="Garamond" w:eastAsia="Garamond" w:hAnsi="Garamond" w:cs="Garamond"/>
                <w:sz w:val="22"/>
                <w:szCs w:val="22"/>
              </w:rPr>
            </w:pPr>
            <w:r>
              <w:rPr>
                <w:rFonts w:ascii="Garamond" w:eastAsia="Garamond" w:hAnsi="Garamond" w:cs="Garamond"/>
                <w:b/>
                <w:bCs/>
                <w:sz w:val="22"/>
                <w:szCs w:val="22"/>
              </w:rPr>
              <w:t>Assignment 6</w:t>
            </w:r>
            <w:r>
              <w:rPr>
                <w:rFonts w:ascii="Garamond" w:eastAsia="Garamond" w:hAnsi="Garamond" w:cs="Garamond"/>
                <w:sz w:val="22"/>
                <w:szCs w:val="22"/>
              </w:rPr>
              <w:t xml:space="preserve"> due in class. </w:t>
            </w:r>
          </w:p>
        </w:tc>
      </w:tr>
    </w:tbl>
    <w:p w14:paraId="1983E706" w14:textId="77777777" w:rsidR="00E27BDE" w:rsidRDefault="00E27BDE">
      <w:pPr>
        <w:spacing w:line="276" w:lineRule="auto"/>
        <w:rPr>
          <w:rFonts w:ascii="Garamond" w:eastAsia="Garamond" w:hAnsi="Garamond" w:cs="Garamond"/>
          <w:sz w:val="22"/>
          <w:szCs w:val="22"/>
        </w:rPr>
      </w:pPr>
    </w:p>
    <w:p w14:paraId="7442A133" w14:textId="77777777" w:rsidR="00E27BDE" w:rsidRDefault="00E27BDE">
      <w:pPr>
        <w:spacing w:line="276" w:lineRule="auto"/>
        <w:jc w:val="center"/>
        <w:rPr>
          <w:rFonts w:ascii="Garamond" w:eastAsia="Garamond" w:hAnsi="Garamond" w:cs="Garamond"/>
          <w:sz w:val="22"/>
          <w:szCs w:val="22"/>
          <w:u w:val="single"/>
        </w:rPr>
      </w:pPr>
    </w:p>
    <w:p w14:paraId="3B2F216E" w14:textId="77777777" w:rsidR="00E27BDE" w:rsidRDefault="00E27BDE">
      <w:pPr>
        <w:spacing w:line="276" w:lineRule="auto"/>
        <w:jc w:val="center"/>
        <w:rPr>
          <w:rFonts w:ascii="Garamond" w:eastAsia="Garamond" w:hAnsi="Garamond" w:cs="Garamond"/>
          <w:sz w:val="22"/>
          <w:szCs w:val="22"/>
          <w:u w:val="single"/>
        </w:rPr>
      </w:pPr>
    </w:p>
    <w:p w14:paraId="1A225533" w14:textId="77777777" w:rsidR="00E27BDE" w:rsidRDefault="00E27BDE">
      <w:pPr>
        <w:spacing w:line="276" w:lineRule="auto"/>
        <w:jc w:val="center"/>
        <w:rPr>
          <w:rFonts w:ascii="Garamond" w:eastAsia="Garamond" w:hAnsi="Garamond" w:cs="Garamond"/>
          <w:sz w:val="22"/>
          <w:szCs w:val="22"/>
          <w:u w:val="single"/>
        </w:rPr>
      </w:pPr>
    </w:p>
    <w:p w14:paraId="322B5002"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 xml:space="preserve">Week10 </w:t>
      </w:r>
    </w:p>
    <w:p w14:paraId="42A92555" w14:textId="77777777" w:rsidR="00E27BDE" w:rsidRDefault="007F3167">
      <w:pPr>
        <w:numPr>
          <w:ilvl w:val="0"/>
          <w:numId w:val="8"/>
        </w:numPr>
        <w:spacing w:line="276" w:lineRule="auto"/>
        <w:jc w:val="center"/>
        <w:rPr>
          <w:rFonts w:ascii="Garamond" w:eastAsia="Garamond" w:hAnsi="Garamond" w:cs="Garamond"/>
          <w:sz w:val="22"/>
          <w:szCs w:val="22"/>
        </w:rPr>
      </w:pPr>
      <w:r>
        <w:rPr>
          <w:rFonts w:ascii="Garamond" w:eastAsia="Garamond" w:hAnsi="Garamond" w:cs="Garamond"/>
          <w:sz w:val="22"/>
          <w:szCs w:val="22"/>
        </w:rPr>
        <w:t>Roles of Translation in AMES</w:t>
      </w:r>
    </w:p>
    <w:tbl>
      <w:tblPr>
        <w:tblStyle w:val="a7"/>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220A42A8" w14:textId="77777777">
        <w:tc>
          <w:tcPr>
            <w:tcW w:w="2336" w:type="dxa"/>
          </w:tcPr>
          <w:p w14:paraId="6E0A0817"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before</w:t>
            </w:r>
          </w:p>
        </w:tc>
        <w:tc>
          <w:tcPr>
            <w:tcW w:w="1440" w:type="dxa"/>
          </w:tcPr>
          <w:p w14:paraId="11E54ED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230" w:type="dxa"/>
          </w:tcPr>
          <w:p w14:paraId="250F85D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2335" w:type="dxa"/>
          </w:tcPr>
          <w:p w14:paraId="5F8F9314"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79DE9DAD" w14:textId="77777777">
        <w:tc>
          <w:tcPr>
            <w:tcW w:w="2336" w:type="dxa"/>
          </w:tcPr>
          <w:p w14:paraId="7EABD914" w14:textId="77777777" w:rsidR="00E27BDE" w:rsidRDefault="00E27BDE">
            <w:pPr>
              <w:spacing w:line="276" w:lineRule="auto"/>
              <w:rPr>
                <w:rFonts w:ascii="Garamond" w:eastAsia="Garamond" w:hAnsi="Garamond" w:cs="Garamond"/>
                <w:i/>
                <w:iCs/>
                <w:sz w:val="22"/>
                <w:szCs w:val="22"/>
              </w:rPr>
            </w:pPr>
          </w:p>
          <w:p w14:paraId="21B3E15C" w14:textId="77777777" w:rsidR="00E27BDE" w:rsidRDefault="00E27BDE">
            <w:pPr>
              <w:spacing w:line="276" w:lineRule="auto"/>
              <w:rPr>
                <w:rFonts w:ascii="Garamond" w:eastAsia="Garamond" w:hAnsi="Garamond" w:cs="Garamond"/>
                <w:sz w:val="22"/>
                <w:szCs w:val="22"/>
              </w:rPr>
            </w:pPr>
          </w:p>
          <w:p w14:paraId="0CD93B1A" w14:textId="77777777" w:rsidR="00E27BDE" w:rsidRDefault="007F3167">
            <w:pPr>
              <w:spacing w:line="276" w:lineRule="auto"/>
              <w:rPr>
                <w:rFonts w:ascii="Garamond" w:eastAsia="Garamond" w:hAnsi="Garamond" w:cs="Garamond"/>
                <w:b/>
                <w:bCs/>
                <w:sz w:val="22"/>
                <w:szCs w:val="22"/>
              </w:rPr>
            </w:pPr>
            <w:r>
              <w:rPr>
                <w:rFonts w:ascii="Garamond" w:eastAsia="Garamond" w:hAnsi="Garamond" w:cs="Garamond"/>
                <w:b/>
                <w:bCs/>
                <w:sz w:val="22"/>
                <w:szCs w:val="22"/>
              </w:rPr>
              <w:t>Bring the original text that you will translate and use in your paper</w:t>
            </w:r>
          </w:p>
        </w:tc>
        <w:tc>
          <w:tcPr>
            <w:tcW w:w="1440" w:type="dxa"/>
          </w:tcPr>
          <w:p w14:paraId="04BCFC2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Mon 3/23</w:t>
            </w:r>
          </w:p>
        </w:tc>
        <w:tc>
          <w:tcPr>
            <w:tcW w:w="3230" w:type="dxa"/>
          </w:tcPr>
          <w:p w14:paraId="61226EB5" w14:textId="77777777" w:rsidR="00E27BDE" w:rsidRDefault="00E27BDE">
            <w:pPr>
              <w:spacing w:line="276" w:lineRule="auto"/>
              <w:rPr>
                <w:rFonts w:ascii="Garamond" w:eastAsia="Garamond" w:hAnsi="Garamond" w:cs="Garamond"/>
                <w:sz w:val="22"/>
                <w:szCs w:val="22"/>
              </w:rPr>
            </w:pPr>
          </w:p>
          <w:p w14:paraId="00FE1057" w14:textId="77777777" w:rsidR="00E27BDE" w:rsidRDefault="007F3167">
            <w:pPr>
              <w:numPr>
                <w:ilvl w:val="0"/>
                <w:numId w:val="14"/>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 xml:space="preserve">Presentation on translation methods </w:t>
            </w:r>
          </w:p>
          <w:p w14:paraId="2DC59360" w14:textId="77777777" w:rsidR="00E27BDE" w:rsidRDefault="007F3167">
            <w:pPr>
              <w:numPr>
                <w:ilvl w:val="0"/>
                <w:numId w:val="14"/>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Workshop the original text you bring for Assignment 7.</w:t>
            </w:r>
          </w:p>
        </w:tc>
        <w:tc>
          <w:tcPr>
            <w:tcW w:w="2335" w:type="dxa"/>
          </w:tcPr>
          <w:p w14:paraId="0FB3A571" w14:textId="77777777" w:rsidR="00E27BDE" w:rsidRDefault="00E27BDE">
            <w:pPr>
              <w:spacing w:line="276" w:lineRule="auto"/>
              <w:rPr>
                <w:rFonts w:ascii="Garamond" w:eastAsia="Garamond" w:hAnsi="Garamond" w:cs="Garamond"/>
                <w:sz w:val="22"/>
                <w:szCs w:val="22"/>
              </w:rPr>
            </w:pPr>
          </w:p>
        </w:tc>
      </w:tr>
      <w:tr w:rsidR="00E27BDE" w14:paraId="3DEEFB23" w14:textId="77777777">
        <w:trPr>
          <w:trHeight w:val="773"/>
        </w:trPr>
        <w:tc>
          <w:tcPr>
            <w:tcW w:w="2336" w:type="dxa"/>
          </w:tcPr>
          <w:p w14:paraId="6C53F23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None, bring your assignment 7</w:t>
            </w:r>
          </w:p>
        </w:tc>
        <w:tc>
          <w:tcPr>
            <w:tcW w:w="1440" w:type="dxa"/>
          </w:tcPr>
          <w:p w14:paraId="6B7F1917"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Wed 3/25 </w:t>
            </w:r>
          </w:p>
        </w:tc>
        <w:tc>
          <w:tcPr>
            <w:tcW w:w="3230" w:type="dxa"/>
          </w:tcPr>
          <w:p w14:paraId="05F278BA" w14:textId="77777777" w:rsidR="00E27BDE" w:rsidRDefault="007F3167">
            <w:pPr>
              <w:numPr>
                <w:ilvl w:val="0"/>
                <w:numId w:val="25"/>
              </w:numPr>
              <w:spacing w:line="276" w:lineRule="auto"/>
              <w:ind w:left="163"/>
              <w:rPr>
                <w:rFonts w:ascii="Garamond" w:eastAsia="Garamond" w:hAnsi="Garamond" w:cs="Garamond"/>
                <w:sz w:val="22"/>
                <w:szCs w:val="22"/>
              </w:rPr>
            </w:pPr>
            <w:r>
              <w:rPr>
                <w:rFonts w:ascii="Garamond" w:eastAsia="Garamond" w:hAnsi="Garamond" w:cs="Garamond"/>
                <w:sz w:val="22"/>
                <w:szCs w:val="22"/>
              </w:rPr>
              <w:t>Workshop your translation with your partner (who works with the same language)</w:t>
            </w:r>
          </w:p>
          <w:p w14:paraId="420E244D" w14:textId="77777777" w:rsidR="00E27BDE" w:rsidRDefault="007F3167">
            <w:pPr>
              <w:numPr>
                <w:ilvl w:val="0"/>
                <w:numId w:val="25"/>
              </w:numPr>
              <w:spacing w:line="276" w:lineRule="auto"/>
              <w:ind w:left="163"/>
              <w:rPr>
                <w:rFonts w:ascii="Garamond" w:eastAsia="Garamond" w:hAnsi="Garamond" w:cs="Garamond"/>
                <w:sz w:val="22"/>
                <w:szCs w:val="22"/>
              </w:rPr>
            </w:pPr>
            <w:r>
              <w:rPr>
                <w:rFonts w:ascii="Garamond" w:eastAsia="Garamond" w:hAnsi="Garamond" w:cs="Garamond"/>
                <w:sz w:val="22"/>
                <w:szCs w:val="22"/>
              </w:rPr>
              <w:t xml:space="preserve">Revise your Assignment 7 in class and submit it at the end of the day. </w:t>
            </w:r>
          </w:p>
        </w:tc>
        <w:tc>
          <w:tcPr>
            <w:tcW w:w="2335" w:type="dxa"/>
          </w:tcPr>
          <w:p w14:paraId="339388AC" w14:textId="77777777" w:rsidR="00E27BDE" w:rsidRDefault="007F3167">
            <w:pPr>
              <w:spacing w:line="276" w:lineRule="auto"/>
              <w:rPr>
                <w:rFonts w:ascii="Garamond" w:eastAsia="Garamond" w:hAnsi="Garamond" w:cs="Garamond"/>
                <w:sz w:val="22"/>
                <w:szCs w:val="22"/>
              </w:rPr>
            </w:pPr>
            <w:r>
              <w:rPr>
                <w:rFonts w:ascii="Garamond" w:eastAsia="Garamond" w:hAnsi="Garamond" w:cs="Garamond"/>
                <w:b/>
                <w:bCs/>
                <w:sz w:val="22"/>
                <w:szCs w:val="22"/>
              </w:rPr>
              <w:t>Assignment 7</w:t>
            </w:r>
            <w:r>
              <w:rPr>
                <w:rFonts w:ascii="Garamond" w:eastAsia="Garamond" w:hAnsi="Garamond" w:cs="Garamond"/>
                <w:sz w:val="22"/>
                <w:szCs w:val="22"/>
              </w:rPr>
              <w:t xml:space="preserve"> due in class for workshop, submit the revised version at the end</w:t>
            </w:r>
          </w:p>
        </w:tc>
      </w:tr>
    </w:tbl>
    <w:p w14:paraId="14254097" w14:textId="77777777" w:rsidR="00E27BDE" w:rsidRDefault="00E27BDE">
      <w:pPr>
        <w:spacing w:line="276" w:lineRule="auto"/>
        <w:rPr>
          <w:rFonts w:ascii="Garamond" w:eastAsia="Garamond" w:hAnsi="Garamond" w:cs="Garamond"/>
          <w:sz w:val="22"/>
          <w:szCs w:val="22"/>
        </w:rPr>
      </w:pPr>
    </w:p>
    <w:p w14:paraId="742B9048" w14:textId="77777777" w:rsidR="00E27BDE" w:rsidRDefault="00E27BDE">
      <w:pPr>
        <w:spacing w:line="276" w:lineRule="auto"/>
        <w:jc w:val="center"/>
        <w:rPr>
          <w:rFonts w:ascii="Garamond" w:eastAsia="Garamond" w:hAnsi="Garamond" w:cs="Garamond"/>
          <w:sz w:val="22"/>
          <w:szCs w:val="22"/>
          <w:u w:val="single"/>
        </w:rPr>
      </w:pPr>
    </w:p>
    <w:p w14:paraId="464B1989"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Week11</w:t>
      </w:r>
    </w:p>
    <w:p w14:paraId="4A1F6E84" w14:textId="77777777" w:rsidR="00E27BDE" w:rsidRDefault="007F3167">
      <w:pPr>
        <w:numPr>
          <w:ilvl w:val="0"/>
          <w:numId w:val="8"/>
        </w:numPr>
        <w:spacing w:line="276" w:lineRule="auto"/>
        <w:jc w:val="center"/>
        <w:rPr>
          <w:rFonts w:ascii="Garamond" w:eastAsia="Garamond" w:hAnsi="Garamond" w:cs="Garamond"/>
          <w:sz w:val="22"/>
          <w:szCs w:val="22"/>
        </w:rPr>
      </w:pPr>
      <w:r>
        <w:rPr>
          <w:rFonts w:ascii="Garamond" w:eastAsia="Garamond" w:hAnsi="Garamond" w:cs="Garamond"/>
          <w:sz w:val="22"/>
          <w:szCs w:val="22"/>
        </w:rPr>
        <w:t>Paper Structure &amp; Outline: How it can help you</w:t>
      </w:r>
    </w:p>
    <w:p w14:paraId="32DF9E50" w14:textId="77777777" w:rsidR="00E27BDE" w:rsidRDefault="007F3167">
      <w:pPr>
        <w:numPr>
          <w:ilvl w:val="0"/>
          <w:numId w:val="8"/>
        </w:numPr>
        <w:spacing w:line="276" w:lineRule="auto"/>
        <w:jc w:val="center"/>
        <w:rPr>
          <w:rFonts w:ascii="Garamond" w:eastAsia="Garamond" w:hAnsi="Garamond" w:cs="Garamond"/>
          <w:sz w:val="22"/>
          <w:szCs w:val="22"/>
        </w:rPr>
      </w:pPr>
      <w:r>
        <w:rPr>
          <w:rFonts w:ascii="Garamond" w:eastAsia="Garamond" w:hAnsi="Garamond" w:cs="Garamond"/>
          <w:sz w:val="22"/>
          <w:szCs w:val="22"/>
        </w:rPr>
        <w:t xml:space="preserve">Preparing your preliminary bibliography </w:t>
      </w:r>
    </w:p>
    <w:tbl>
      <w:tblPr>
        <w:tblStyle w:val="a8"/>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7B8F4CCC" w14:textId="77777777">
        <w:tc>
          <w:tcPr>
            <w:tcW w:w="2336" w:type="dxa"/>
          </w:tcPr>
          <w:p w14:paraId="47C92D2B"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before</w:t>
            </w:r>
          </w:p>
        </w:tc>
        <w:tc>
          <w:tcPr>
            <w:tcW w:w="1440" w:type="dxa"/>
          </w:tcPr>
          <w:p w14:paraId="0BD696C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230" w:type="dxa"/>
          </w:tcPr>
          <w:p w14:paraId="42620C3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2335" w:type="dxa"/>
          </w:tcPr>
          <w:p w14:paraId="467B198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51925B13" w14:textId="77777777">
        <w:tc>
          <w:tcPr>
            <w:tcW w:w="2336" w:type="dxa"/>
          </w:tcPr>
          <w:p w14:paraId="43821882" w14:textId="77777777" w:rsidR="00E27BDE" w:rsidRDefault="007F3167">
            <w:pPr>
              <w:spacing w:line="276" w:lineRule="auto"/>
              <w:rPr>
                <w:rFonts w:ascii="Garamond" w:eastAsia="Garamond" w:hAnsi="Garamond" w:cs="Garamond"/>
                <w:sz w:val="22"/>
                <w:szCs w:val="22"/>
              </w:rPr>
            </w:pPr>
            <w:r>
              <w:rPr>
                <w:rFonts w:ascii="Garamond" w:eastAsia="Garamond" w:hAnsi="Garamond" w:cs="Garamond"/>
                <w:i/>
                <w:iCs/>
                <w:sz w:val="22"/>
                <w:szCs w:val="22"/>
              </w:rPr>
              <w:t>The Craft of Research</w:t>
            </w:r>
            <w:r>
              <w:rPr>
                <w:rFonts w:ascii="Garamond" w:eastAsia="Garamond" w:hAnsi="Garamond" w:cs="Garamond"/>
                <w:sz w:val="22"/>
                <w:szCs w:val="22"/>
              </w:rPr>
              <w:t xml:space="preserve">, 175-199; </w:t>
            </w:r>
            <w:r>
              <w:rPr>
                <w:rFonts w:ascii="Garamond" w:eastAsia="Garamond" w:hAnsi="Garamond" w:cs="Garamond"/>
                <w:i/>
                <w:iCs/>
                <w:sz w:val="22"/>
                <w:szCs w:val="22"/>
              </w:rPr>
              <w:t>How to Write a BA Thesis</w:t>
            </w:r>
            <w:r>
              <w:rPr>
                <w:rFonts w:ascii="Garamond" w:eastAsia="Garamond" w:hAnsi="Garamond" w:cs="Garamond"/>
                <w:sz w:val="22"/>
                <w:szCs w:val="22"/>
              </w:rPr>
              <w:t>, 159-174</w:t>
            </w:r>
          </w:p>
        </w:tc>
        <w:tc>
          <w:tcPr>
            <w:tcW w:w="1440" w:type="dxa"/>
          </w:tcPr>
          <w:p w14:paraId="70F30A5E"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Mon 3/30</w:t>
            </w:r>
          </w:p>
        </w:tc>
        <w:tc>
          <w:tcPr>
            <w:tcW w:w="3230" w:type="dxa"/>
          </w:tcPr>
          <w:p w14:paraId="36E19B81" w14:textId="77777777" w:rsidR="00E27BDE" w:rsidRDefault="007F3167">
            <w:pPr>
              <w:numPr>
                <w:ilvl w:val="0"/>
                <w:numId w:val="33"/>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Write an outline and summarize paragraphs and main sections</w:t>
            </w:r>
          </w:p>
          <w:p w14:paraId="08177850" w14:textId="77777777" w:rsidR="00E27BDE" w:rsidRDefault="007F3167">
            <w:pPr>
              <w:numPr>
                <w:ilvl w:val="0"/>
                <w:numId w:val="33"/>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 xml:space="preserve">Place primary source(s) and secondary sources </w:t>
            </w:r>
          </w:p>
        </w:tc>
        <w:tc>
          <w:tcPr>
            <w:tcW w:w="2335" w:type="dxa"/>
          </w:tcPr>
          <w:p w14:paraId="076F3D61" w14:textId="77777777" w:rsidR="00E27BDE" w:rsidRDefault="00E27BDE">
            <w:pPr>
              <w:spacing w:line="276" w:lineRule="auto"/>
              <w:rPr>
                <w:rFonts w:ascii="Garamond" w:eastAsia="Garamond" w:hAnsi="Garamond" w:cs="Garamond"/>
                <w:sz w:val="22"/>
                <w:szCs w:val="22"/>
              </w:rPr>
            </w:pPr>
          </w:p>
        </w:tc>
      </w:tr>
      <w:tr w:rsidR="00E27BDE" w14:paraId="7FA06162" w14:textId="77777777">
        <w:trPr>
          <w:trHeight w:val="773"/>
        </w:trPr>
        <w:tc>
          <w:tcPr>
            <w:tcW w:w="2336" w:type="dxa"/>
          </w:tcPr>
          <w:p w14:paraId="76BCC183" w14:textId="77777777" w:rsidR="00E27BDE" w:rsidRDefault="00E27BDE">
            <w:pPr>
              <w:spacing w:line="276" w:lineRule="auto"/>
              <w:rPr>
                <w:rFonts w:ascii="Garamond" w:eastAsia="Garamond" w:hAnsi="Garamond" w:cs="Garamond"/>
                <w:sz w:val="22"/>
                <w:szCs w:val="22"/>
              </w:rPr>
            </w:pPr>
          </w:p>
        </w:tc>
        <w:tc>
          <w:tcPr>
            <w:tcW w:w="1440" w:type="dxa"/>
          </w:tcPr>
          <w:p w14:paraId="4258C81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Wed 4/1</w:t>
            </w:r>
          </w:p>
        </w:tc>
        <w:tc>
          <w:tcPr>
            <w:tcW w:w="3230" w:type="dxa"/>
          </w:tcPr>
          <w:p w14:paraId="6300B374" w14:textId="77777777" w:rsidR="00E27BDE" w:rsidRDefault="007F3167">
            <w:pPr>
              <w:numPr>
                <w:ilvl w:val="0"/>
                <w:numId w:val="2"/>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Workshop the outline</w:t>
            </w:r>
          </w:p>
          <w:p w14:paraId="2CF16393" w14:textId="77777777" w:rsidR="00E27BDE" w:rsidRDefault="007F3167">
            <w:pPr>
              <w:numPr>
                <w:ilvl w:val="0"/>
                <w:numId w:val="2"/>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Peer Review: Paragraph Structure &amp; Placement of secondary sources</w:t>
            </w:r>
          </w:p>
        </w:tc>
        <w:tc>
          <w:tcPr>
            <w:tcW w:w="2335" w:type="dxa"/>
          </w:tcPr>
          <w:p w14:paraId="4385D09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Due </w:t>
            </w:r>
            <w:r>
              <w:rPr>
                <w:rFonts w:ascii="Garamond" w:eastAsia="Garamond" w:hAnsi="Garamond" w:cs="Garamond"/>
                <w:b/>
                <w:bCs/>
                <w:sz w:val="22"/>
                <w:szCs w:val="22"/>
              </w:rPr>
              <w:t>Assignment 8</w:t>
            </w:r>
            <w:r>
              <w:rPr>
                <w:rFonts w:ascii="Garamond" w:eastAsia="Garamond" w:hAnsi="Garamond" w:cs="Garamond"/>
                <w:sz w:val="22"/>
                <w:szCs w:val="22"/>
              </w:rPr>
              <w:t xml:space="preserve"> in class. </w:t>
            </w:r>
          </w:p>
        </w:tc>
      </w:tr>
    </w:tbl>
    <w:p w14:paraId="46C4EAB5" w14:textId="77777777" w:rsidR="00E27BDE" w:rsidRDefault="00E27BDE">
      <w:pPr>
        <w:spacing w:line="276" w:lineRule="auto"/>
        <w:rPr>
          <w:rFonts w:ascii="Garamond" w:eastAsia="Garamond" w:hAnsi="Garamond" w:cs="Garamond"/>
          <w:sz w:val="22"/>
          <w:szCs w:val="22"/>
        </w:rPr>
      </w:pPr>
    </w:p>
    <w:p w14:paraId="0B6CF035"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Week12</w:t>
      </w:r>
    </w:p>
    <w:p w14:paraId="6D47DB8C" w14:textId="77777777" w:rsidR="00E27BDE" w:rsidRDefault="007F3167">
      <w:pPr>
        <w:numPr>
          <w:ilvl w:val="0"/>
          <w:numId w:val="19"/>
        </w:numPr>
        <w:spacing w:line="276" w:lineRule="auto"/>
        <w:jc w:val="center"/>
        <w:rPr>
          <w:rFonts w:ascii="Garamond" w:eastAsia="Garamond" w:hAnsi="Garamond" w:cs="Garamond"/>
          <w:sz w:val="22"/>
          <w:szCs w:val="22"/>
        </w:rPr>
      </w:pPr>
      <w:r>
        <w:rPr>
          <w:rFonts w:ascii="Garamond" w:eastAsia="Garamond" w:hAnsi="Garamond" w:cs="Garamond"/>
          <w:sz w:val="22"/>
          <w:szCs w:val="22"/>
        </w:rPr>
        <w:t>Checking progress: in-class report, Q&amp;A, and writing groups</w:t>
      </w:r>
    </w:p>
    <w:tbl>
      <w:tblPr>
        <w:tblStyle w:val="a9"/>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091BBCB5" w14:textId="77777777">
        <w:tc>
          <w:tcPr>
            <w:tcW w:w="2336" w:type="dxa"/>
          </w:tcPr>
          <w:p w14:paraId="78BE6FD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before</w:t>
            </w:r>
          </w:p>
        </w:tc>
        <w:tc>
          <w:tcPr>
            <w:tcW w:w="1440" w:type="dxa"/>
          </w:tcPr>
          <w:p w14:paraId="3CD546D3"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230" w:type="dxa"/>
          </w:tcPr>
          <w:p w14:paraId="5D0ADDA6"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2335" w:type="dxa"/>
          </w:tcPr>
          <w:p w14:paraId="04E610B6"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2CBC42D1" w14:textId="77777777">
        <w:tc>
          <w:tcPr>
            <w:tcW w:w="2336" w:type="dxa"/>
            <w:vMerge w:val="restart"/>
          </w:tcPr>
          <w:p w14:paraId="08233423"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Your own notes of your progress and/or arguments. </w:t>
            </w:r>
          </w:p>
        </w:tc>
        <w:tc>
          <w:tcPr>
            <w:tcW w:w="1440" w:type="dxa"/>
          </w:tcPr>
          <w:p w14:paraId="4993E806"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Mon 4/6</w:t>
            </w:r>
          </w:p>
        </w:tc>
        <w:tc>
          <w:tcPr>
            <w:tcW w:w="3230" w:type="dxa"/>
            <w:vMerge w:val="restart"/>
          </w:tcPr>
          <w:p w14:paraId="4A3908B1" w14:textId="5074689E"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Assigned students (~15-16 students) will meet with me in class on Monday and the rest on Wednesday. On the day you are not meeting in-class with me, you will attend the writing group with </w:t>
            </w:r>
            <w:r>
              <w:rPr>
                <w:rFonts w:ascii="Garamond" w:eastAsia="Garamond" w:hAnsi="Garamond" w:cs="Garamond"/>
                <w:sz w:val="22"/>
                <w:szCs w:val="22"/>
              </w:rPr>
              <w:lastRenderedPageBreak/>
              <w:t xml:space="preserve">your peers at your group’s preferred location to write.  </w:t>
            </w:r>
          </w:p>
        </w:tc>
        <w:tc>
          <w:tcPr>
            <w:tcW w:w="2335" w:type="dxa"/>
            <w:vMerge w:val="restart"/>
          </w:tcPr>
          <w:p w14:paraId="090F5854"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lastRenderedPageBreak/>
              <w:t xml:space="preserve">This week, please make progress. Start writing your first draft of 2,000 words! Aim to write one paragraph a day and spend a long focused hour at the writing </w:t>
            </w:r>
            <w:r>
              <w:rPr>
                <w:rFonts w:ascii="Garamond" w:eastAsia="Garamond" w:hAnsi="Garamond" w:cs="Garamond"/>
                <w:sz w:val="22"/>
                <w:szCs w:val="22"/>
              </w:rPr>
              <w:lastRenderedPageBreak/>
              <w:t xml:space="preserve">group WRITING without distraction! </w:t>
            </w:r>
          </w:p>
        </w:tc>
      </w:tr>
      <w:tr w:rsidR="00E27BDE" w14:paraId="7D24751F" w14:textId="77777777">
        <w:trPr>
          <w:trHeight w:val="773"/>
        </w:trPr>
        <w:tc>
          <w:tcPr>
            <w:tcW w:w="2336" w:type="dxa"/>
            <w:vMerge/>
          </w:tcPr>
          <w:p w14:paraId="4D5C1D86"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p>
        </w:tc>
        <w:tc>
          <w:tcPr>
            <w:tcW w:w="1440" w:type="dxa"/>
          </w:tcPr>
          <w:p w14:paraId="61E5701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Wed 4/8</w:t>
            </w:r>
          </w:p>
        </w:tc>
        <w:tc>
          <w:tcPr>
            <w:tcW w:w="3230" w:type="dxa"/>
            <w:vMerge/>
          </w:tcPr>
          <w:p w14:paraId="3A0A67CB"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p>
        </w:tc>
        <w:tc>
          <w:tcPr>
            <w:tcW w:w="2335" w:type="dxa"/>
            <w:vMerge/>
          </w:tcPr>
          <w:p w14:paraId="3C3CA220"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p>
        </w:tc>
      </w:tr>
    </w:tbl>
    <w:p w14:paraId="7AAE1BBF" w14:textId="77777777" w:rsidR="00E27BDE" w:rsidRDefault="00E27BDE">
      <w:pPr>
        <w:spacing w:line="276" w:lineRule="auto"/>
        <w:rPr>
          <w:rFonts w:ascii="Garamond" w:eastAsia="Garamond" w:hAnsi="Garamond" w:cs="Garamond"/>
          <w:sz w:val="22"/>
          <w:szCs w:val="22"/>
          <w:u w:val="single"/>
        </w:rPr>
      </w:pPr>
    </w:p>
    <w:p w14:paraId="046B6766" w14:textId="77777777" w:rsidR="00E27BDE" w:rsidRDefault="007F3167">
      <w:pPr>
        <w:spacing w:line="276" w:lineRule="auto"/>
        <w:jc w:val="center"/>
        <w:rPr>
          <w:rFonts w:ascii="Garamond" w:eastAsia="Garamond" w:hAnsi="Garamond" w:cs="Garamond"/>
          <w:sz w:val="22"/>
          <w:szCs w:val="22"/>
        </w:rPr>
      </w:pPr>
      <w:r>
        <w:rPr>
          <w:rFonts w:ascii="Garamond" w:eastAsia="Garamond" w:hAnsi="Garamond" w:cs="Garamond"/>
          <w:sz w:val="22"/>
          <w:szCs w:val="22"/>
          <w:u w:val="single"/>
        </w:rPr>
        <w:t>Week13</w:t>
      </w:r>
    </w:p>
    <w:p w14:paraId="276A7505" w14:textId="77777777" w:rsidR="00E27BDE" w:rsidRDefault="007F3167">
      <w:pPr>
        <w:numPr>
          <w:ilvl w:val="0"/>
          <w:numId w:val="19"/>
        </w:numPr>
        <w:spacing w:line="276" w:lineRule="auto"/>
        <w:jc w:val="center"/>
        <w:rPr>
          <w:rFonts w:ascii="Garamond" w:eastAsia="Garamond" w:hAnsi="Garamond" w:cs="Garamond"/>
          <w:sz w:val="22"/>
          <w:szCs w:val="22"/>
        </w:rPr>
      </w:pPr>
      <w:r>
        <w:rPr>
          <w:rFonts w:ascii="Garamond" w:eastAsia="Garamond" w:hAnsi="Garamond" w:cs="Garamond"/>
          <w:sz w:val="22"/>
          <w:szCs w:val="22"/>
        </w:rPr>
        <w:t>Outline, editing, preparing your notes</w:t>
      </w:r>
    </w:p>
    <w:tbl>
      <w:tblPr>
        <w:tblStyle w:val="aa"/>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4D3CB912" w14:textId="77777777">
        <w:tc>
          <w:tcPr>
            <w:tcW w:w="2336" w:type="dxa"/>
          </w:tcPr>
          <w:p w14:paraId="3A1806CD"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before</w:t>
            </w:r>
          </w:p>
        </w:tc>
        <w:tc>
          <w:tcPr>
            <w:tcW w:w="1440" w:type="dxa"/>
          </w:tcPr>
          <w:p w14:paraId="46C9B2F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230" w:type="dxa"/>
          </w:tcPr>
          <w:p w14:paraId="42E3E5C1"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2335" w:type="dxa"/>
          </w:tcPr>
          <w:p w14:paraId="3BF1FB26"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1D758471" w14:textId="77777777">
        <w:tc>
          <w:tcPr>
            <w:tcW w:w="2336" w:type="dxa"/>
            <w:vMerge w:val="restart"/>
          </w:tcPr>
          <w:p w14:paraId="2D94C05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Editing package (will be posted to Canvas). </w:t>
            </w:r>
          </w:p>
        </w:tc>
        <w:tc>
          <w:tcPr>
            <w:tcW w:w="1440" w:type="dxa"/>
          </w:tcPr>
          <w:p w14:paraId="3EA339B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Mon 4/13</w:t>
            </w:r>
          </w:p>
        </w:tc>
        <w:tc>
          <w:tcPr>
            <w:tcW w:w="3230" w:type="dxa"/>
          </w:tcPr>
          <w:p w14:paraId="16EA3491" w14:textId="77777777" w:rsidR="00E27BDE" w:rsidRDefault="007F3167">
            <w:pPr>
              <w:numPr>
                <w:ilvl w:val="0"/>
                <w:numId w:val="23"/>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The significance of writing/editing; the use of outline and subsections.</w:t>
            </w:r>
          </w:p>
          <w:p w14:paraId="31EF67A8" w14:textId="77777777" w:rsidR="00E27BDE" w:rsidRDefault="007F3167">
            <w:pPr>
              <w:numPr>
                <w:ilvl w:val="0"/>
                <w:numId w:val="23"/>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Writing the introduction &amp; conclusion.</w:t>
            </w:r>
          </w:p>
          <w:p w14:paraId="48686EB9" w14:textId="77777777" w:rsidR="00E27BDE" w:rsidRDefault="00E27BDE">
            <w:pPr>
              <w:spacing w:line="276" w:lineRule="auto"/>
              <w:rPr>
                <w:rFonts w:ascii="Garamond" w:eastAsia="Garamond" w:hAnsi="Garamond" w:cs="Garamond"/>
                <w:sz w:val="22"/>
                <w:szCs w:val="22"/>
              </w:rPr>
            </w:pPr>
          </w:p>
          <w:p w14:paraId="696C8F1D" w14:textId="77777777" w:rsidR="00E27BDE" w:rsidRDefault="007F3167">
            <w:pPr>
              <w:numPr>
                <w:ilvl w:val="0"/>
                <w:numId w:val="23"/>
              </w:numPr>
              <w:spacing w:line="276" w:lineRule="auto"/>
              <w:ind w:left="163" w:hanging="180"/>
              <w:rPr>
                <w:rFonts w:ascii="Garamond" w:eastAsia="Garamond" w:hAnsi="Garamond" w:cs="Garamond"/>
                <w:sz w:val="22"/>
                <w:szCs w:val="22"/>
              </w:rPr>
            </w:pPr>
            <w:r>
              <w:rPr>
                <w:rFonts w:ascii="Garamond" w:eastAsia="Garamond" w:hAnsi="Garamond" w:cs="Garamond"/>
                <w:sz w:val="22"/>
                <w:szCs w:val="22"/>
              </w:rPr>
              <w:t xml:space="preserve">Write your first draft in class. </w:t>
            </w:r>
          </w:p>
        </w:tc>
        <w:tc>
          <w:tcPr>
            <w:tcW w:w="2335" w:type="dxa"/>
          </w:tcPr>
          <w:p w14:paraId="04BB388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Please write! Remember that your 9</w:t>
            </w:r>
            <w:r>
              <w:rPr>
                <w:rFonts w:ascii="Garamond" w:eastAsia="Garamond" w:hAnsi="Garamond" w:cs="Garamond"/>
                <w:sz w:val="22"/>
                <w:szCs w:val="22"/>
                <w:vertAlign w:val="superscript"/>
              </w:rPr>
              <w:t>th</w:t>
            </w:r>
            <w:r>
              <w:rPr>
                <w:rFonts w:ascii="Garamond" w:eastAsia="Garamond" w:hAnsi="Garamond" w:cs="Garamond"/>
                <w:sz w:val="22"/>
                <w:szCs w:val="22"/>
              </w:rPr>
              <w:t xml:space="preserve"> Assignment (2000-word draft). </w:t>
            </w:r>
          </w:p>
        </w:tc>
      </w:tr>
      <w:tr w:rsidR="00E27BDE" w14:paraId="3017D62A" w14:textId="77777777">
        <w:trPr>
          <w:trHeight w:val="773"/>
        </w:trPr>
        <w:tc>
          <w:tcPr>
            <w:tcW w:w="2336" w:type="dxa"/>
            <w:vMerge/>
          </w:tcPr>
          <w:p w14:paraId="4066A942"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p>
        </w:tc>
        <w:tc>
          <w:tcPr>
            <w:tcW w:w="1440" w:type="dxa"/>
          </w:tcPr>
          <w:p w14:paraId="3D782A6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Wed 4/15</w:t>
            </w:r>
          </w:p>
        </w:tc>
        <w:tc>
          <w:tcPr>
            <w:tcW w:w="3230" w:type="dxa"/>
          </w:tcPr>
          <w:p w14:paraId="45FED08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Peer-review the first draft. Group workshop and reports on comments. </w:t>
            </w:r>
          </w:p>
        </w:tc>
        <w:tc>
          <w:tcPr>
            <w:tcW w:w="2335" w:type="dxa"/>
          </w:tcPr>
          <w:p w14:paraId="5B92F6ED" w14:textId="77777777" w:rsidR="00E27BDE" w:rsidRDefault="007F3167">
            <w:pPr>
              <w:spacing w:line="276" w:lineRule="auto"/>
              <w:rPr>
                <w:rFonts w:ascii="Garamond" w:eastAsia="Garamond" w:hAnsi="Garamond" w:cs="Garamond"/>
                <w:sz w:val="22"/>
                <w:szCs w:val="22"/>
              </w:rPr>
            </w:pPr>
            <w:r>
              <w:rPr>
                <w:rFonts w:ascii="Garamond" w:eastAsia="Garamond" w:hAnsi="Garamond" w:cs="Garamond"/>
                <w:b/>
                <w:bCs/>
                <w:sz w:val="22"/>
                <w:szCs w:val="22"/>
              </w:rPr>
              <w:t>Assignment 9</w:t>
            </w:r>
            <w:r>
              <w:rPr>
                <w:rFonts w:ascii="Garamond" w:eastAsia="Garamond" w:hAnsi="Garamond" w:cs="Garamond"/>
                <w:sz w:val="22"/>
                <w:szCs w:val="22"/>
              </w:rPr>
              <w:t xml:space="preserve"> (2,000-word draft) due in class for the peer-review. </w:t>
            </w:r>
          </w:p>
        </w:tc>
      </w:tr>
    </w:tbl>
    <w:p w14:paraId="1D7FCA99" w14:textId="77777777" w:rsidR="00E27BDE" w:rsidRDefault="00E27BDE">
      <w:pPr>
        <w:spacing w:line="276" w:lineRule="auto"/>
        <w:rPr>
          <w:rFonts w:ascii="Garamond" w:eastAsia="Garamond" w:hAnsi="Garamond" w:cs="Garamond"/>
          <w:sz w:val="22"/>
          <w:szCs w:val="22"/>
          <w:u w:val="single"/>
        </w:rPr>
      </w:pPr>
    </w:p>
    <w:p w14:paraId="4A8C120B" w14:textId="77777777" w:rsidR="00E27BDE" w:rsidRDefault="00E27BDE">
      <w:pPr>
        <w:spacing w:line="276" w:lineRule="auto"/>
        <w:jc w:val="center"/>
        <w:rPr>
          <w:rFonts w:ascii="Garamond" w:eastAsia="Garamond" w:hAnsi="Garamond" w:cs="Garamond"/>
          <w:sz w:val="22"/>
          <w:szCs w:val="22"/>
          <w:u w:val="single"/>
        </w:rPr>
      </w:pPr>
    </w:p>
    <w:p w14:paraId="7A9D0E41"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Week14</w:t>
      </w:r>
    </w:p>
    <w:p w14:paraId="7638C0C8" w14:textId="77777777" w:rsidR="00E27BDE" w:rsidRDefault="007F3167">
      <w:pPr>
        <w:numPr>
          <w:ilvl w:val="0"/>
          <w:numId w:val="19"/>
        </w:numPr>
        <w:spacing w:line="276" w:lineRule="auto"/>
        <w:jc w:val="center"/>
        <w:rPr>
          <w:rFonts w:ascii="Garamond" w:eastAsia="Garamond" w:hAnsi="Garamond" w:cs="Garamond"/>
          <w:sz w:val="22"/>
          <w:szCs w:val="22"/>
        </w:rPr>
      </w:pPr>
      <w:r>
        <w:rPr>
          <w:rFonts w:ascii="Garamond" w:eastAsia="Garamond" w:hAnsi="Garamond" w:cs="Garamond"/>
          <w:sz w:val="22"/>
          <w:szCs w:val="22"/>
        </w:rPr>
        <w:t xml:space="preserve">Proofreading </w:t>
      </w:r>
    </w:p>
    <w:p w14:paraId="7A48AB85" w14:textId="77777777" w:rsidR="00E27BDE" w:rsidRDefault="007F3167">
      <w:pPr>
        <w:numPr>
          <w:ilvl w:val="0"/>
          <w:numId w:val="19"/>
        </w:numPr>
        <w:spacing w:line="276" w:lineRule="auto"/>
        <w:jc w:val="center"/>
        <w:rPr>
          <w:rFonts w:ascii="Garamond" w:eastAsia="Garamond" w:hAnsi="Garamond" w:cs="Garamond"/>
          <w:sz w:val="22"/>
          <w:szCs w:val="22"/>
        </w:rPr>
      </w:pPr>
      <w:r>
        <w:rPr>
          <w:rFonts w:ascii="Garamond" w:eastAsia="Garamond" w:hAnsi="Garamond" w:cs="Garamond"/>
          <w:sz w:val="22"/>
          <w:szCs w:val="22"/>
        </w:rPr>
        <w:t>Abstract &amp; Communicative Aspect of your scholarly work</w:t>
      </w:r>
    </w:p>
    <w:tbl>
      <w:tblPr>
        <w:tblStyle w:val="ab"/>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2ECB4AE7" w14:textId="77777777">
        <w:tc>
          <w:tcPr>
            <w:tcW w:w="2336" w:type="dxa"/>
          </w:tcPr>
          <w:p w14:paraId="50E8F8B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before</w:t>
            </w:r>
          </w:p>
        </w:tc>
        <w:tc>
          <w:tcPr>
            <w:tcW w:w="1440" w:type="dxa"/>
          </w:tcPr>
          <w:p w14:paraId="14995D0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230" w:type="dxa"/>
          </w:tcPr>
          <w:p w14:paraId="5A923D91"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2335" w:type="dxa"/>
          </w:tcPr>
          <w:p w14:paraId="3750B8B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5C62C02F" w14:textId="77777777">
        <w:tc>
          <w:tcPr>
            <w:tcW w:w="2336" w:type="dxa"/>
          </w:tcPr>
          <w:p w14:paraId="48055483" w14:textId="77777777" w:rsidR="00E27BDE" w:rsidRDefault="007F3167">
            <w:pPr>
              <w:spacing w:line="276" w:lineRule="auto"/>
              <w:rPr>
                <w:rFonts w:ascii="Garamond" w:eastAsia="Garamond" w:hAnsi="Garamond" w:cs="Garamond"/>
                <w:sz w:val="22"/>
                <w:szCs w:val="22"/>
              </w:rPr>
            </w:pPr>
            <w:r>
              <w:rPr>
                <w:rFonts w:ascii="Garamond" w:eastAsia="Garamond" w:hAnsi="Garamond" w:cs="Garamond"/>
                <w:i/>
                <w:iCs/>
                <w:sz w:val="22"/>
                <w:szCs w:val="22"/>
              </w:rPr>
              <w:t>The Craft of Research</w:t>
            </w:r>
            <w:r>
              <w:rPr>
                <w:rFonts w:ascii="Garamond" w:eastAsia="Garamond" w:hAnsi="Garamond" w:cs="Garamond"/>
                <w:sz w:val="22"/>
                <w:szCs w:val="22"/>
              </w:rPr>
              <w:t xml:space="preserve"> 248-265; </w:t>
            </w:r>
            <w:r>
              <w:rPr>
                <w:rFonts w:ascii="Garamond" w:eastAsia="Garamond" w:hAnsi="Garamond" w:cs="Garamond"/>
                <w:i/>
                <w:iCs/>
                <w:sz w:val="22"/>
                <w:szCs w:val="22"/>
              </w:rPr>
              <w:t>How to Write a BA Thesis</w:t>
            </w:r>
            <w:r>
              <w:rPr>
                <w:rFonts w:ascii="Garamond" w:eastAsia="Garamond" w:hAnsi="Garamond" w:cs="Garamond"/>
                <w:sz w:val="22"/>
                <w:szCs w:val="22"/>
              </w:rPr>
              <w:t>, 175-192 and 193-208</w:t>
            </w:r>
          </w:p>
        </w:tc>
        <w:tc>
          <w:tcPr>
            <w:tcW w:w="1440" w:type="dxa"/>
          </w:tcPr>
          <w:p w14:paraId="0F880234"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 4/20</w:t>
            </w:r>
          </w:p>
        </w:tc>
        <w:tc>
          <w:tcPr>
            <w:tcW w:w="3230" w:type="dxa"/>
          </w:tcPr>
          <w:p w14:paraId="6FC94BD8" w14:textId="77777777" w:rsidR="00E27BDE" w:rsidRDefault="007F3167">
            <w:pPr>
              <w:numPr>
                <w:ilvl w:val="0"/>
                <w:numId w:val="23"/>
              </w:numPr>
              <w:spacing w:line="276" w:lineRule="auto"/>
              <w:rPr>
                <w:rFonts w:ascii="Garamond" w:eastAsia="Garamond" w:hAnsi="Garamond" w:cs="Garamond"/>
                <w:sz w:val="22"/>
                <w:szCs w:val="22"/>
              </w:rPr>
            </w:pPr>
            <w:r>
              <w:rPr>
                <w:rFonts w:ascii="Garamond" w:eastAsia="Garamond" w:hAnsi="Garamond" w:cs="Garamond"/>
                <w:sz w:val="22"/>
                <w:szCs w:val="22"/>
              </w:rPr>
              <w:t xml:space="preserve">What is an abstract and what is it used for? </w:t>
            </w:r>
          </w:p>
          <w:p w14:paraId="186F9E33" w14:textId="77777777" w:rsidR="00E27BDE" w:rsidRDefault="007F3167">
            <w:pPr>
              <w:numPr>
                <w:ilvl w:val="0"/>
                <w:numId w:val="23"/>
              </w:numPr>
              <w:spacing w:line="276" w:lineRule="auto"/>
              <w:rPr>
                <w:rFonts w:ascii="Garamond" w:eastAsia="Garamond" w:hAnsi="Garamond" w:cs="Garamond"/>
                <w:sz w:val="22"/>
                <w:szCs w:val="22"/>
              </w:rPr>
            </w:pPr>
            <w:r>
              <w:rPr>
                <w:rFonts w:ascii="Garamond" w:eastAsia="Garamond" w:hAnsi="Garamond" w:cs="Garamond"/>
                <w:sz w:val="22"/>
                <w:szCs w:val="22"/>
              </w:rPr>
              <w:t>Workshop your paper title</w:t>
            </w:r>
          </w:p>
          <w:p w14:paraId="0D14C067" w14:textId="77777777" w:rsidR="00E27BDE" w:rsidRDefault="007F3167">
            <w:pPr>
              <w:numPr>
                <w:ilvl w:val="0"/>
                <w:numId w:val="23"/>
              </w:numPr>
              <w:spacing w:line="276" w:lineRule="auto"/>
              <w:rPr>
                <w:rFonts w:ascii="Garamond" w:eastAsia="Garamond" w:hAnsi="Garamond" w:cs="Garamond"/>
                <w:sz w:val="22"/>
                <w:szCs w:val="22"/>
              </w:rPr>
            </w:pPr>
            <w:r>
              <w:rPr>
                <w:rFonts w:ascii="Garamond" w:eastAsia="Garamond" w:hAnsi="Garamond" w:cs="Garamond"/>
                <w:sz w:val="22"/>
                <w:szCs w:val="22"/>
              </w:rPr>
              <w:t>Draft your abstract in class and workshop it with your working partner.</w:t>
            </w:r>
          </w:p>
          <w:p w14:paraId="7025F9E5" w14:textId="77777777" w:rsidR="00E27BDE" w:rsidRDefault="007F3167">
            <w:pPr>
              <w:numPr>
                <w:ilvl w:val="0"/>
                <w:numId w:val="23"/>
              </w:numPr>
              <w:spacing w:line="276" w:lineRule="auto"/>
              <w:rPr>
                <w:rFonts w:ascii="Garamond" w:eastAsia="Garamond" w:hAnsi="Garamond" w:cs="Garamond"/>
                <w:sz w:val="22"/>
                <w:szCs w:val="22"/>
              </w:rPr>
            </w:pPr>
            <w:r>
              <w:rPr>
                <w:rFonts w:ascii="Garamond" w:eastAsia="Garamond" w:hAnsi="Garamond" w:cs="Garamond"/>
                <w:sz w:val="22"/>
                <w:szCs w:val="22"/>
              </w:rPr>
              <w:t xml:space="preserve">Explanation of Assignment 10 and your 5-minute presentation (the following week). </w:t>
            </w:r>
          </w:p>
        </w:tc>
        <w:tc>
          <w:tcPr>
            <w:tcW w:w="2335" w:type="dxa"/>
          </w:tcPr>
          <w:p w14:paraId="7BF0B52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 </w:t>
            </w:r>
          </w:p>
        </w:tc>
      </w:tr>
      <w:tr w:rsidR="00E27BDE" w14:paraId="3063EEDC" w14:textId="77777777">
        <w:trPr>
          <w:trHeight w:val="773"/>
        </w:trPr>
        <w:tc>
          <w:tcPr>
            <w:tcW w:w="2336" w:type="dxa"/>
          </w:tcPr>
          <w:p w14:paraId="5373A044"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Samples of abstract and handouts on title and conclusion on Canvas</w:t>
            </w:r>
          </w:p>
        </w:tc>
        <w:tc>
          <w:tcPr>
            <w:tcW w:w="1440" w:type="dxa"/>
          </w:tcPr>
          <w:p w14:paraId="15D83EB3"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 4/22</w:t>
            </w:r>
          </w:p>
        </w:tc>
        <w:tc>
          <w:tcPr>
            <w:tcW w:w="3230" w:type="dxa"/>
          </w:tcPr>
          <w:p w14:paraId="23EA2562" w14:textId="77777777" w:rsidR="00E27BDE" w:rsidRDefault="007F3167">
            <w:pPr>
              <w:numPr>
                <w:ilvl w:val="0"/>
                <w:numId w:val="4"/>
              </w:numPr>
              <w:spacing w:line="276" w:lineRule="auto"/>
              <w:ind w:left="163"/>
              <w:rPr>
                <w:rFonts w:ascii="Garamond" w:eastAsia="Garamond" w:hAnsi="Garamond" w:cs="Garamond"/>
                <w:sz w:val="22"/>
                <w:szCs w:val="22"/>
              </w:rPr>
            </w:pPr>
            <w:r>
              <w:rPr>
                <w:rFonts w:ascii="Garamond" w:eastAsia="Garamond" w:hAnsi="Garamond" w:cs="Garamond"/>
                <w:sz w:val="22"/>
                <w:szCs w:val="22"/>
              </w:rPr>
              <w:t xml:space="preserve">No Class, rest &amp; write. If you want to check-in, I will be available for a zoom meeting upon request via email. </w:t>
            </w:r>
          </w:p>
        </w:tc>
        <w:tc>
          <w:tcPr>
            <w:tcW w:w="2335" w:type="dxa"/>
          </w:tcPr>
          <w:p w14:paraId="68A8D799" w14:textId="77777777" w:rsidR="00E27BDE" w:rsidRDefault="007F3167">
            <w:pPr>
              <w:spacing w:line="276" w:lineRule="auto"/>
              <w:rPr>
                <w:rFonts w:ascii="Garamond" w:eastAsia="Garamond" w:hAnsi="Garamond" w:cs="Garamond"/>
                <w:sz w:val="22"/>
                <w:szCs w:val="22"/>
              </w:rPr>
            </w:pPr>
            <w:r>
              <w:rPr>
                <w:rFonts w:ascii="Garamond" w:eastAsia="Garamond" w:hAnsi="Garamond" w:cs="Garamond"/>
                <w:b/>
                <w:bCs/>
                <w:sz w:val="22"/>
                <w:szCs w:val="22"/>
              </w:rPr>
              <w:t xml:space="preserve">Assignment 10 </w:t>
            </w:r>
            <w:r>
              <w:rPr>
                <w:rFonts w:ascii="Garamond" w:eastAsia="Garamond" w:hAnsi="Garamond" w:cs="Garamond"/>
                <w:sz w:val="22"/>
                <w:szCs w:val="22"/>
              </w:rPr>
              <w:t>due Friday 4/24</w:t>
            </w:r>
          </w:p>
        </w:tc>
      </w:tr>
    </w:tbl>
    <w:p w14:paraId="04CF4571" w14:textId="77777777" w:rsidR="00E27BDE" w:rsidRDefault="00E27BDE">
      <w:pPr>
        <w:spacing w:line="276" w:lineRule="auto"/>
        <w:rPr>
          <w:rFonts w:ascii="Garamond" w:eastAsia="Garamond" w:hAnsi="Garamond" w:cs="Garamond"/>
          <w:sz w:val="22"/>
          <w:szCs w:val="22"/>
        </w:rPr>
      </w:pPr>
    </w:p>
    <w:p w14:paraId="1EA7B986" w14:textId="77777777" w:rsidR="00E27BDE" w:rsidRDefault="00E27BDE">
      <w:pPr>
        <w:spacing w:line="276" w:lineRule="auto"/>
        <w:jc w:val="center"/>
        <w:rPr>
          <w:rFonts w:ascii="Garamond" w:eastAsia="Garamond" w:hAnsi="Garamond" w:cs="Garamond"/>
          <w:sz w:val="22"/>
          <w:szCs w:val="22"/>
          <w:u w:val="single"/>
        </w:rPr>
      </w:pPr>
    </w:p>
    <w:p w14:paraId="2385095F"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Week15</w:t>
      </w:r>
    </w:p>
    <w:p w14:paraId="41C54420" w14:textId="77777777" w:rsidR="00E27BDE" w:rsidRDefault="007F3167">
      <w:pPr>
        <w:numPr>
          <w:ilvl w:val="0"/>
          <w:numId w:val="27"/>
        </w:numPr>
        <w:pBdr>
          <w:top w:val="nil"/>
          <w:left w:val="nil"/>
          <w:bottom w:val="nil"/>
          <w:right w:val="nil"/>
          <w:between w:val="nil"/>
        </w:pBd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Presentations &amp; asking constructive questions</w:t>
      </w:r>
    </w:p>
    <w:p w14:paraId="47D34575" w14:textId="77777777" w:rsidR="00E27BDE" w:rsidRDefault="007F3167">
      <w:pPr>
        <w:numPr>
          <w:ilvl w:val="0"/>
          <w:numId w:val="27"/>
        </w:numPr>
        <w:pBdr>
          <w:top w:val="nil"/>
          <w:left w:val="nil"/>
          <w:bottom w:val="nil"/>
          <w:right w:val="nil"/>
          <w:between w:val="nil"/>
        </w:pBd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 xml:space="preserve">Academic community &amp; integrity </w:t>
      </w:r>
    </w:p>
    <w:tbl>
      <w:tblPr>
        <w:tblStyle w:val="ac"/>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14F36428" w14:textId="77777777">
        <w:tc>
          <w:tcPr>
            <w:tcW w:w="2336" w:type="dxa"/>
          </w:tcPr>
          <w:p w14:paraId="0F1C7E7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lastRenderedPageBreak/>
              <w:t>Read before</w:t>
            </w:r>
          </w:p>
        </w:tc>
        <w:tc>
          <w:tcPr>
            <w:tcW w:w="1440" w:type="dxa"/>
          </w:tcPr>
          <w:p w14:paraId="532B358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230" w:type="dxa"/>
          </w:tcPr>
          <w:p w14:paraId="3BB04CC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2335" w:type="dxa"/>
          </w:tcPr>
          <w:p w14:paraId="757E9A53"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556A2382" w14:textId="77777777">
        <w:tc>
          <w:tcPr>
            <w:tcW w:w="2336" w:type="dxa"/>
            <w:vMerge w:val="restart"/>
          </w:tcPr>
          <w:p w14:paraId="58560BB3"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None</w:t>
            </w:r>
          </w:p>
        </w:tc>
        <w:tc>
          <w:tcPr>
            <w:tcW w:w="1440" w:type="dxa"/>
          </w:tcPr>
          <w:p w14:paraId="780BC291"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Mon 4/27</w:t>
            </w:r>
          </w:p>
        </w:tc>
        <w:tc>
          <w:tcPr>
            <w:tcW w:w="3230" w:type="dxa"/>
          </w:tcPr>
          <w:p w14:paraId="76342E2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Day 1 Presentation: your capstone thesis.  </w:t>
            </w:r>
          </w:p>
          <w:p w14:paraId="4ADAB92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Come to class with your script and a few slides. </w:t>
            </w:r>
          </w:p>
        </w:tc>
        <w:tc>
          <w:tcPr>
            <w:tcW w:w="2335" w:type="dxa"/>
          </w:tcPr>
          <w:p w14:paraId="43FCD45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 </w:t>
            </w:r>
          </w:p>
        </w:tc>
      </w:tr>
      <w:tr w:rsidR="00E27BDE" w14:paraId="34936E7A" w14:textId="77777777">
        <w:trPr>
          <w:trHeight w:val="305"/>
        </w:trPr>
        <w:tc>
          <w:tcPr>
            <w:tcW w:w="2336" w:type="dxa"/>
            <w:vMerge/>
          </w:tcPr>
          <w:p w14:paraId="63E10445" w14:textId="77777777" w:rsidR="00E27BDE" w:rsidRDefault="00E27BDE">
            <w:pPr>
              <w:widowControl w:val="0"/>
              <w:pBdr>
                <w:top w:val="nil"/>
                <w:left w:val="nil"/>
                <w:bottom w:val="nil"/>
                <w:right w:val="nil"/>
                <w:between w:val="nil"/>
              </w:pBdr>
              <w:spacing w:line="276" w:lineRule="auto"/>
              <w:rPr>
                <w:rFonts w:ascii="Garamond" w:eastAsia="Garamond" w:hAnsi="Garamond" w:cs="Garamond"/>
                <w:sz w:val="22"/>
                <w:szCs w:val="22"/>
              </w:rPr>
            </w:pPr>
          </w:p>
        </w:tc>
        <w:tc>
          <w:tcPr>
            <w:tcW w:w="1440" w:type="dxa"/>
          </w:tcPr>
          <w:p w14:paraId="4A6DC74C"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Wed 4/29 </w:t>
            </w:r>
          </w:p>
        </w:tc>
        <w:tc>
          <w:tcPr>
            <w:tcW w:w="3230" w:type="dxa"/>
          </w:tcPr>
          <w:p w14:paraId="70838E97"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Day 2 Presentation: your capstone thesis.  </w:t>
            </w:r>
          </w:p>
          <w:p w14:paraId="02022AD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Come to class with your script and a few slides.</w:t>
            </w:r>
          </w:p>
        </w:tc>
        <w:tc>
          <w:tcPr>
            <w:tcW w:w="2335" w:type="dxa"/>
          </w:tcPr>
          <w:p w14:paraId="28328134" w14:textId="77777777" w:rsidR="00E27BDE" w:rsidRDefault="00E27BDE">
            <w:pPr>
              <w:spacing w:line="276" w:lineRule="auto"/>
              <w:rPr>
                <w:rFonts w:ascii="Garamond" w:eastAsia="Garamond" w:hAnsi="Garamond" w:cs="Garamond"/>
                <w:sz w:val="22"/>
                <w:szCs w:val="22"/>
              </w:rPr>
            </w:pPr>
          </w:p>
        </w:tc>
      </w:tr>
    </w:tbl>
    <w:p w14:paraId="17020CD9" w14:textId="77777777" w:rsidR="00E27BDE" w:rsidRDefault="00E27BDE">
      <w:pPr>
        <w:spacing w:line="276" w:lineRule="auto"/>
        <w:rPr>
          <w:rFonts w:ascii="Garamond" w:eastAsia="Garamond" w:hAnsi="Garamond" w:cs="Garamond"/>
          <w:sz w:val="22"/>
          <w:szCs w:val="22"/>
        </w:rPr>
      </w:pPr>
    </w:p>
    <w:p w14:paraId="44B3A218" w14:textId="77777777" w:rsidR="00E27BDE" w:rsidRDefault="007F3167">
      <w:pPr>
        <w:spacing w:line="276" w:lineRule="auto"/>
        <w:jc w:val="center"/>
        <w:rPr>
          <w:rFonts w:ascii="Garamond" w:eastAsia="Garamond" w:hAnsi="Garamond" w:cs="Garamond"/>
          <w:sz w:val="22"/>
          <w:szCs w:val="22"/>
          <w:u w:val="single"/>
        </w:rPr>
      </w:pPr>
      <w:r>
        <w:rPr>
          <w:rFonts w:ascii="Garamond" w:eastAsia="Garamond" w:hAnsi="Garamond" w:cs="Garamond"/>
          <w:sz w:val="22"/>
          <w:szCs w:val="22"/>
          <w:u w:val="single"/>
        </w:rPr>
        <w:t>Week16</w:t>
      </w:r>
    </w:p>
    <w:p w14:paraId="3A5E5493" w14:textId="77777777" w:rsidR="00E27BDE" w:rsidRDefault="007F3167">
      <w:pPr>
        <w:spacing w:line="276" w:lineRule="auto"/>
        <w:jc w:val="center"/>
        <w:rPr>
          <w:rFonts w:ascii="Garamond" w:eastAsia="Garamond" w:hAnsi="Garamond" w:cs="Garamond"/>
          <w:sz w:val="22"/>
          <w:szCs w:val="22"/>
        </w:rPr>
      </w:pPr>
      <w:r>
        <w:rPr>
          <w:rFonts w:ascii="Garamond" w:eastAsia="Garamond" w:hAnsi="Garamond" w:cs="Garamond"/>
          <w:sz w:val="22"/>
          <w:szCs w:val="22"/>
        </w:rPr>
        <w:t>Either No class, WRITE or finish the presentation day</w:t>
      </w:r>
    </w:p>
    <w:tbl>
      <w:tblPr>
        <w:tblStyle w:val="ad"/>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40"/>
        <w:gridCol w:w="3230"/>
        <w:gridCol w:w="2335"/>
      </w:tblGrid>
      <w:tr w:rsidR="00E27BDE" w14:paraId="41D1D061" w14:textId="77777777">
        <w:tc>
          <w:tcPr>
            <w:tcW w:w="2336" w:type="dxa"/>
          </w:tcPr>
          <w:p w14:paraId="4FDF6DC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Read before</w:t>
            </w:r>
          </w:p>
        </w:tc>
        <w:tc>
          <w:tcPr>
            <w:tcW w:w="1440" w:type="dxa"/>
          </w:tcPr>
          <w:p w14:paraId="49837E74"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Meeting Dates</w:t>
            </w:r>
          </w:p>
        </w:tc>
        <w:tc>
          <w:tcPr>
            <w:tcW w:w="3230" w:type="dxa"/>
          </w:tcPr>
          <w:p w14:paraId="5496F817"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In-class Activities</w:t>
            </w:r>
          </w:p>
        </w:tc>
        <w:tc>
          <w:tcPr>
            <w:tcW w:w="2335" w:type="dxa"/>
          </w:tcPr>
          <w:p w14:paraId="3EB85CED"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Homework &amp; Due</w:t>
            </w:r>
          </w:p>
        </w:tc>
      </w:tr>
      <w:tr w:rsidR="00E27BDE" w14:paraId="100B4DF8" w14:textId="77777777">
        <w:tc>
          <w:tcPr>
            <w:tcW w:w="2336" w:type="dxa"/>
          </w:tcPr>
          <w:p w14:paraId="293402BD"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None</w:t>
            </w:r>
          </w:p>
        </w:tc>
        <w:tc>
          <w:tcPr>
            <w:tcW w:w="1440" w:type="dxa"/>
          </w:tcPr>
          <w:p w14:paraId="4B59DCE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Mon 5/4</w:t>
            </w:r>
          </w:p>
        </w:tc>
        <w:tc>
          <w:tcPr>
            <w:tcW w:w="3230" w:type="dxa"/>
          </w:tcPr>
          <w:p w14:paraId="517C9EBA"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Day 3 Presentation: your capstone thesis.  </w:t>
            </w:r>
          </w:p>
          <w:p w14:paraId="34E2155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Come to class with your script and a few slides. </w:t>
            </w:r>
          </w:p>
        </w:tc>
        <w:tc>
          <w:tcPr>
            <w:tcW w:w="2335" w:type="dxa"/>
          </w:tcPr>
          <w:p w14:paraId="605AA22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 </w:t>
            </w:r>
          </w:p>
        </w:tc>
      </w:tr>
    </w:tbl>
    <w:p w14:paraId="1CBAE57C" w14:textId="77777777" w:rsidR="00E27BDE" w:rsidRDefault="00E27BDE">
      <w:pPr>
        <w:spacing w:line="276" w:lineRule="auto"/>
        <w:jc w:val="center"/>
        <w:rPr>
          <w:rFonts w:ascii="Garamond" w:eastAsia="Garamond" w:hAnsi="Garamond" w:cs="Garamond"/>
          <w:sz w:val="22"/>
          <w:szCs w:val="22"/>
        </w:rPr>
      </w:pPr>
    </w:p>
    <w:p w14:paraId="490276FA" w14:textId="77777777" w:rsidR="00E27BDE" w:rsidRDefault="007F3167">
      <w:pPr>
        <w:spacing w:line="276" w:lineRule="auto"/>
        <w:jc w:val="center"/>
        <w:rPr>
          <w:rFonts w:ascii="Garamond" w:eastAsia="Garamond" w:hAnsi="Garamond" w:cs="Garamond"/>
          <w:b/>
          <w:bCs/>
          <w:sz w:val="22"/>
          <w:szCs w:val="22"/>
        </w:rPr>
      </w:pPr>
      <w:r>
        <w:rPr>
          <w:rFonts w:ascii="Garamond" w:eastAsia="Garamond" w:hAnsi="Garamond" w:cs="Garamond"/>
          <w:b/>
          <w:bCs/>
          <w:sz w:val="22"/>
          <w:szCs w:val="22"/>
        </w:rPr>
        <w:t xml:space="preserve">Your final paper for the capstone project due Wednesday May 13, 2026 by 11 pm to Canvas. </w:t>
      </w:r>
    </w:p>
    <w:p w14:paraId="7E9B1FBF" w14:textId="77777777" w:rsidR="00E27BDE" w:rsidRDefault="007F3167">
      <w:pPr>
        <w:spacing w:line="276" w:lineRule="auto"/>
        <w:jc w:val="center"/>
        <w:rPr>
          <w:rFonts w:ascii="Garamond" w:eastAsia="Garamond" w:hAnsi="Garamond" w:cs="Garamond"/>
          <w:b/>
          <w:bCs/>
          <w:sz w:val="22"/>
          <w:szCs w:val="22"/>
        </w:rPr>
      </w:pPr>
      <w:r>
        <w:rPr>
          <w:rFonts w:ascii="Garamond" w:eastAsia="Garamond" w:hAnsi="Garamond" w:cs="Garamond"/>
          <w:b/>
          <w:bCs/>
          <w:sz w:val="22"/>
          <w:szCs w:val="22"/>
        </w:rPr>
        <w:t xml:space="preserve">Late submission will not be accepted. </w:t>
      </w:r>
    </w:p>
    <w:p w14:paraId="172BB578" w14:textId="77777777" w:rsidR="00623A9F" w:rsidRDefault="00623A9F" w:rsidP="00623A9F">
      <w:pPr>
        <w:rPr>
          <w:rFonts w:ascii="Garamond" w:hAnsi="Garamond"/>
          <w:b/>
          <w:bCs/>
          <w:sz w:val="22"/>
          <w:szCs w:val="22"/>
        </w:rPr>
      </w:pPr>
      <w:bookmarkStart w:id="5" w:name="_heading=h.ek43cnwgbf" w:colFirst="0" w:colLast="0"/>
      <w:bookmarkEnd w:id="5"/>
    </w:p>
    <w:p w14:paraId="6CC4F561" w14:textId="3184D14D" w:rsidR="00623A9F" w:rsidRPr="00623A9F" w:rsidRDefault="00623A9F" w:rsidP="00623A9F">
      <w:pPr>
        <w:jc w:val="center"/>
        <w:rPr>
          <w:rFonts w:ascii="Garamond" w:hAnsi="Garamond"/>
          <w:sz w:val="22"/>
          <w:szCs w:val="22"/>
        </w:rPr>
      </w:pPr>
      <w:r w:rsidRPr="00623A9F">
        <w:rPr>
          <w:rFonts w:ascii="Garamond" w:hAnsi="Garamond"/>
          <w:b/>
          <w:bCs/>
          <w:sz w:val="22"/>
          <w:szCs w:val="22"/>
        </w:rPr>
        <w:t>WI Course Proposal</w:t>
      </w:r>
    </w:p>
    <w:p w14:paraId="5B0668B9" w14:textId="77777777" w:rsidR="00623A9F" w:rsidRPr="00623A9F" w:rsidRDefault="00623A9F" w:rsidP="00623A9F">
      <w:pPr>
        <w:rPr>
          <w:rFonts w:ascii="Garamond" w:hAnsi="Garamond"/>
          <w:sz w:val="22"/>
          <w:szCs w:val="22"/>
        </w:rPr>
      </w:pPr>
      <w:r w:rsidRPr="00623A9F">
        <w:rPr>
          <w:rFonts w:ascii="Garamond" w:hAnsi="Garamond"/>
          <w:sz w:val="22"/>
          <w:szCs w:val="22"/>
        </w:rPr>
        <w:t>This WI Course Proposal Guide was developed by members of the Council on Liberal Education, grounded in their experience reviewing WI proposals, and in support of faculty proposing WI courses. </w:t>
      </w:r>
    </w:p>
    <w:p w14:paraId="1FEC5CFF" w14:textId="77777777" w:rsidR="00623A9F" w:rsidRPr="00623A9F" w:rsidRDefault="00623A9F" w:rsidP="00623A9F">
      <w:pPr>
        <w:rPr>
          <w:rFonts w:ascii="Garamond" w:hAnsi="Garamond"/>
          <w:sz w:val="22"/>
          <w:szCs w:val="22"/>
        </w:rPr>
      </w:pPr>
      <w:r w:rsidRPr="00623A9F">
        <w:rPr>
          <w:rFonts w:ascii="Garamond" w:hAnsi="Garamond"/>
          <w:b/>
          <w:bCs/>
          <w:sz w:val="22"/>
          <w:szCs w:val="22"/>
        </w:rPr>
        <w:t>Criterion 1: Writing and writing instruction are comprehensively integrated into the course activity.</w:t>
      </w:r>
    </w:p>
    <w:p w14:paraId="49B869AB" w14:textId="77777777" w:rsidR="00623A9F" w:rsidRPr="00623A9F" w:rsidRDefault="00623A9F" w:rsidP="00623A9F">
      <w:pPr>
        <w:rPr>
          <w:rFonts w:ascii="Garamond" w:hAnsi="Garamond"/>
          <w:sz w:val="22"/>
          <w:szCs w:val="22"/>
        </w:rPr>
      </w:pPr>
      <w:r w:rsidRPr="00623A9F">
        <w:rPr>
          <w:rFonts w:ascii="Garamond" w:hAnsi="Garamond"/>
          <w:i/>
          <w:iCs/>
          <w:sz w:val="22"/>
          <w:szCs w:val="22"/>
        </w:rPr>
        <w:t>Overview</w:t>
      </w:r>
    </w:p>
    <w:p w14:paraId="42BAA674" w14:textId="77777777" w:rsidR="00623A9F" w:rsidRPr="00623A9F" w:rsidRDefault="00623A9F" w:rsidP="00623A9F">
      <w:pPr>
        <w:rPr>
          <w:rFonts w:ascii="Garamond" w:hAnsi="Garamond"/>
          <w:sz w:val="22"/>
          <w:szCs w:val="22"/>
        </w:rPr>
      </w:pPr>
      <w:r w:rsidRPr="00623A9F">
        <w:rPr>
          <w:rFonts w:ascii="Garamond" w:hAnsi="Garamond"/>
          <w:sz w:val="22"/>
          <w:szCs w:val="22"/>
        </w:rPr>
        <w:t>Writing is a tool for both furthering thinking and communicating thoughts. The forms that writing takes, the functions it serves, and the readers it targets vary from discipline to discipline and course to course. When students see writing as an authentic and critical element of course learning and discipline-relevant practice, their motivation to develop and demonstrate desired writing abilities is likely to increase.</w:t>
      </w:r>
    </w:p>
    <w:p w14:paraId="0D90881C" w14:textId="77777777" w:rsidR="00623A9F" w:rsidRPr="00623A9F" w:rsidRDefault="00623A9F" w:rsidP="00623A9F">
      <w:pPr>
        <w:rPr>
          <w:rFonts w:ascii="Garamond" w:hAnsi="Garamond"/>
          <w:sz w:val="22"/>
          <w:szCs w:val="22"/>
        </w:rPr>
      </w:pPr>
      <w:r w:rsidRPr="00623A9F">
        <w:rPr>
          <w:rFonts w:ascii="Garamond" w:hAnsi="Garamond"/>
          <w:i/>
          <w:iCs/>
          <w:sz w:val="22"/>
          <w:szCs w:val="22"/>
        </w:rPr>
        <w:t>Syllabus</w:t>
      </w:r>
    </w:p>
    <w:p w14:paraId="7CC25716" w14:textId="77777777" w:rsidR="00623A9F" w:rsidRPr="00623A9F" w:rsidRDefault="00623A9F" w:rsidP="00623A9F">
      <w:pPr>
        <w:numPr>
          <w:ilvl w:val="0"/>
          <w:numId w:val="34"/>
        </w:numPr>
        <w:spacing w:after="160" w:line="278" w:lineRule="auto"/>
        <w:rPr>
          <w:rFonts w:ascii="Garamond" w:hAnsi="Garamond"/>
          <w:sz w:val="22"/>
          <w:szCs w:val="22"/>
        </w:rPr>
      </w:pPr>
      <w:r w:rsidRPr="00623A9F">
        <w:rPr>
          <w:rFonts w:ascii="Garamond" w:hAnsi="Garamond"/>
          <w:sz w:val="22"/>
          <w:szCs w:val="22"/>
        </w:rPr>
        <w:t>Describe how, when, and why writing aligns with course objectives. </w:t>
      </w:r>
    </w:p>
    <w:p w14:paraId="4693DAAE" w14:textId="77777777" w:rsidR="00623A9F" w:rsidRPr="00623A9F" w:rsidRDefault="00623A9F" w:rsidP="00623A9F">
      <w:pPr>
        <w:numPr>
          <w:ilvl w:val="1"/>
          <w:numId w:val="34"/>
        </w:numPr>
        <w:spacing w:after="160" w:line="278" w:lineRule="auto"/>
        <w:rPr>
          <w:rFonts w:ascii="Garamond" w:hAnsi="Garamond"/>
          <w:sz w:val="22"/>
          <w:szCs w:val="22"/>
        </w:rPr>
      </w:pPr>
      <w:r w:rsidRPr="00623A9F">
        <w:rPr>
          <w:rFonts w:ascii="Garamond" w:hAnsi="Garamond"/>
          <w:sz w:val="22"/>
          <w:szCs w:val="22"/>
        </w:rPr>
        <w:t>How will you help students to understand the relevance of the writing to the academic field and to course activity? </w:t>
      </w:r>
    </w:p>
    <w:p w14:paraId="3139306F" w14:textId="77777777" w:rsidR="00623A9F" w:rsidRPr="00623A9F" w:rsidRDefault="00623A9F" w:rsidP="00623A9F">
      <w:pPr>
        <w:numPr>
          <w:ilvl w:val="1"/>
          <w:numId w:val="34"/>
        </w:numPr>
        <w:spacing w:after="160" w:line="278" w:lineRule="auto"/>
        <w:rPr>
          <w:rFonts w:ascii="Garamond" w:hAnsi="Garamond"/>
          <w:sz w:val="22"/>
          <w:szCs w:val="22"/>
        </w:rPr>
      </w:pPr>
      <w:r w:rsidRPr="00623A9F">
        <w:rPr>
          <w:rFonts w:ascii="Garamond" w:hAnsi="Garamond"/>
          <w:sz w:val="22"/>
          <w:szCs w:val="22"/>
        </w:rPr>
        <w:t>How is writing used as a process of learning course materials (writing to learn)? </w:t>
      </w:r>
    </w:p>
    <w:p w14:paraId="7A03E963" w14:textId="77777777" w:rsidR="00623A9F" w:rsidRPr="00623A9F" w:rsidRDefault="00623A9F" w:rsidP="00623A9F">
      <w:pPr>
        <w:numPr>
          <w:ilvl w:val="1"/>
          <w:numId w:val="34"/>
        </w:numPr>
        <w:spacing w:after="160" w:line="278" w:lineRule="auto"/>
        <w:rPr>
          <w:rFonts w:ascii="Garamond" w:hAnsi="Garamond"/>
          <w:sz w:val="22"/>
          <w:szCs w:val="22"/>
        </w:rPr>
      </w:pPr>
      <w:r w:rsidRPr="00623A9F">
        <w:rPr>
          <w:rFonts w:ascii="Garamond" w:hAnsi="Garamond"/>
          <w:sz w:val="22"/>
          <w:szCs w:val="22"/>
        </w:rPr>
        <w:t>How are lessons about writing in this course applicable in other disciplinary contexts (learning to write)</w:t>
      </w:r>
    </w:p>
    <w:p w14:paraId="1D6CADF9" w14:textId="4F5E4CC4" w:rsidR="00623A9F" w:rsidRPr="00623A9F" w:rsidRDefault="00623A9F" w:rsidP="00623A9F">
      <w:pPr>
        <w:numPr>
          <w:ilvl w:val="0"/>
          <w:numId w:val="35"/>
        </w:numPr>
        <w:spacing w:after="160" w:line="278" w:lineRule="auto"/>
        <w:rPr>
          <w:rFonts w:ascii="Garamond" w:hAnsi="Garamond"/>
          <w:sz w:val="22"/>
          <w:szCs w:val="22"/>
        </w:rPr>
      </w:pPr>
      <w:r w:rsidRPr="00623A9F">
        <w:rPr>
          <w:rFonts w:ascii="Garamond" w:hAnsi="Garamond"/>
          <w:sz w:val="22"/>
          <w:szCs w:val="22"/>
        </w:rPr>
        <w:t xml:space="preserve">Provide overt information about the purposes of your writing assignments, the learning goals associated with them, and the relevance of successful writing to demonstrating significant learning. </w:t>
      </w:r>
    </w:p>
    <w:p w14:paraId="6D5AF0CA" w14:textId="77777777" w:rsidR="00623A9F" w:rsidRPr="00623A9F" w:rsidRDefault="00623A9F" w:rsidP="00623A9F">
      <w:pPr>
        <w:rPr>
          <w:rFonts w:ascii="Garamond" w:hAnsi="Garamond"/>
          <w:sz w:val="22"/>
          <w:szCs w:val="22"/>
        </w:rPr>
      </w:pPr>
      <w:r w:rsidRPr="00623A9F">
        <w:rPr>
          <w:rFonts w:ascii="Garamond" w:hAnsi="Garamond"/>
          <w:sz w:val="22"/>
          <w:szCs w:val="22"/>
        </w:rPr>
        <w:t xml:space="preserve">There are two major assignment categories in this class that employ writing as what enriches and assesses their knowledge about Asian and Middle Eastern studies: 1) weekly and bi-weekly written assignments, and 2) Capstone thesis paper. The first category consists of ten assignments in total. They are designed to help </w:t>
      </w:r>
      <w:r w:rsidRPr="00623A9F">
        <w:rPr>
          <w:rFonts w:ascii="Garamond" w:hAnsi="Garamond"/>
          <w:sz w:val="22"/>
          <w:szCs w:val="22"/>
        </w:rPr>
        <w:lastRenderedPageBreak/>
        <w:t>students, for example, determine their academic interests and potential thesis topics, summarize relevant secondary sources, write an analytical close-reading papers on their primary sources, outline and specify the scope of their papers, and familiarize themselves with and write academic abstracts for their capstone project. Throughout the semester, students will submit ten of these written assignments along the designed curriculum; meaning that, each assignment responds directly to the outcome of each week’s curriculum and what students need to learn about writing a research paper (i.e. styles, citational practices, writing footnotes or endnotes, accounting for other sources in their written research). Finally, the second category—the capstone thesis paper—requires that students complete a 6,000-9,000-word research paper in the humanities. The success of the papers also relies on their understanding and practice of citations and the correct format of their notes and bibliography. In this class, students are allowed to use either MLA or Chicago style for their capstone papers. To conclude, the first category of written assignments works to help students familiarize with writing practice, styles, and conventions of academic papers. Students make small progresses toward their capstone papers with all these writing-enriching practices while receiving hands-on feedback from the instructor throughout the semester.</w:t>
      </w:r>
    </w:p>
    <w:p w14:paraId="54D4633A" w14:textId="77777777" w:rsidR="00623A9F" w:rsidRPr="00623A9F" w:rsidRDefault="00623A9F" w:rsidP="00623A9F">
      <w:pPr>
        <w:rPr>
          <w:rFonts w:ascii="Garamond" w:hAnsi="Garamond"/>
          <w:sz w:val="22"/>
          <w:szCs w:val="22"/>
        </w:rPr>
      </w:pPr>
    </w:p>
    <w:p w14:paraId="72EF8CFF" w14:textId="77777777" w:rsidR="00623A9F" w:rsidRPr="00623A9F" w:rsidRDefault="00623A9F" w:rsidP="00623A9F">
      <w:pPr>
        <w:rPr>
          <w:rFonts w:ascii="Garamond" w:hAnsi="Garamond"/>
          <w:sz w:val="22"/>
          <w:szCs w:val="22"/>
        </w:rPr>
      </w:pPr>
    </w:p>
    <w:p w14:paraId="6B01062D" w14:textId="77777777" w:rsidR="00623A9F" w:rsidRPr="00623A9F" w:rsidRDefault="00623A9F" w:rsidP="00623A9F">
      <w:pPr>
        <w:rPr>
          <w:rFonts w:ascii="Garamond" w:hAnsi="Garamond"/>
          <w:sz w:val="22"/>
          <w:szCs w:val="22"/>
        </w:rPr>
      </w:pPr>
      <w:r w:rsidRPr="00623A9F">
        <w:rPr>
          <w:rFonts w:ascii="Garamond" w:hAnsi="Garamond"/>
          <w:b/>
          <w:bCs/>
          <w:sz w:val="22"/>
          <w:szCs w:val="22"/>
        </w:rPr>
        <w:t>Criterion 2: Writing is a significant part of the course work. </w:t>
      </w:r>
    </w:p>
    <w:p w14:paraId="2156C9C9" w14:textId="77777777" w:rsidR="00623A9F" w:rsidRPr="00623A9F" w:rsidRDefault="00623A9F" w:rsidP="00623A9F">
      <w:pPr>
        <w:rPr>
          <w:rFonts w:ascii="Garamond" w:hAnsi="Garamond"/>
          <w:sz w:val="22"/>
          <w:szCs w:val="22"/>
        </w:rPr>
      </w:pPr>
      <w:r w:rsidRPr="00623A9F">
        <w:rPr>
          <w:rFonts w:ascii="Garamond" w:hAnsi="Garamond"/>
          <w:i/>
          <w:iCs/>
          <w:sz w:val="22"/>
          <w:szCs w:val="22"/>
        </w:rPr>
        <w:t>Overview</w:t>
      </w:r>
    </w:p>
    <w:p w14:paraId="1987EAFB" w14:textId="77777777" w:rsidR="00623A9F" w:rsidRPr="00623A9F" w:rsidRDefault="00623A9F" w:rsidP="00623A9F">
      <w:pPr>
        <w:rPr>
          <w:rFonts w:ascii="Garamond" w:hAnsi="Garamond"/>
          <w:sz w:val="22"/>
          <w:szCs w:val="22"/>
        </w:rPr>
      </w:pPr>
      <w:r w:rsidRPr="00623A9F">
        <w:rPr>
          <w:rFonts w:ascii="Garamond" w:hAnsi="Garamond"/>
          <w:sz w:val="22"/>
          <w:szCs w:val="22"/>
        </w:rPr>
        <w:t>The general guideline for what constitutes “a significant part of the coursework” is 2,500 words of required writing (generally about ten typed, double-spaced pages) or equivalent. </w:t>
      </w:r>
    </w:p>
    <w:p w14:paraId="0E4E5330" w14:textId="77777777" w:rsidR="00623A9F" w:rsidRPr="00623A9F" w:rsidRDefault="00623A9F" w:rsidP="00623A9F">
      <w:pPr>
        <w:numPr>
          <w:ilvl w:val="0"/>
          <w:numId w:val="36"/>
        </w:numPr>
        <w:spacing w:after="160" w:line="278" w:lineRule="auto"/>
        <w:rPr>
          <w:rFonts w:ascii="Garamond" w:hAnsi="Garamond"/>
          <w:sz w:val="22"/>
          <w:szCs w:val="22"/>
        </w:rPr>
      </w:pPr>
      <w:r w:rsidRPr="00623A9F">
        <w:rPr>
          <w:rFonts w:ascii="Garamond" w:hAnsi="Garamond"/>
          <w:sz w:val="22"/>
          <w:szCs w:val="22"/>
        </w:rPr>
        <w:t>Required writing may be distributed over a variety of assignments or in a single major assignment, developed over the course of the term.  </w:t>
      </w:r>
    </w:p>
    <w:p w14:paraId="6DDA0E29" w14:textId="77777777" w:rsidR="00623A9F" w:rsidRPr="00623A9F" w:rsidRDefault="00623A9F" w:rsidP="00623A9F">
      <w:pPr>
        <w:numPr>
          <w:ilvl w:val="0"/>
          <w:numId w:val="37"/>
        </w:numPr>
        <w:spacing w:after="160" w:line="278" w:lineRule="auto"/>
        <w:rPr>
          <w:rFonts w:ascii="Garamond" w:hAnsi="Garamond"/>
          <w:sz w:val="22"/>
          <w:szCs w:val="22"/>
        </w:rPr>
      </w:pPr>
      <w:r w:rsidRPr="00623A9F">
        <w:rPr>
          <w:rFonts w:ascii="Garamond" w:hAnsi="Garamond"/>
          <w:sz w:val="22"/>
          <w:szCs w:val="22"/>
        </w:rPr>
        <w:t>In some disciplines, figures, graphs, or other multimodal components of a composition may be an important site of compact written communication and replace some of the 2,500 words of written text.</w:t>
      </w:r>
    </w:p>
    <w:p w14:paraId="615E1DCC" w14:textId="77777777" w:rsidR="00623A9F" w:rsidRPr="00623A9F" w:rsidRDefault="00623A9F" w:rsidP="00623A9F">
      <w:pPr>
        <w:numPr>
          <w:ilvl w:val="0"/>
          <w:numId w:val="38"/>
        </w:numPr>
        <w:spacing w:after="160" w:line="278" w:lineRule="auto"/>
        <w:rPr>
          <w:rFonts w:ascii="Garamond" w:hAnsi="Garamond"/>
          <w:sz w:val="22"/>
          <w:szCs w:val="22"/>
        </w:rPr>
      </w:pPr>
      <w:r w:rsidRPr="00623A9F">
        <w:rPr>
          <w:rFonts w:ascii="Garamond" w:hAnsi="Garamond"/>
          <w:sz w:val="22"/>
          <w:szCs w:val="22"/>
        </w:rPr>
        <w:t>Those proposing WI courses should be explicit regarding the types of writing proposed, instances of revision with feedback, and the time commitments required for students to complete a substantial amount of writing.</w:t>
      </w:r>
    </w:p>
    <w:p w14:paraId="72AA1251" w14:textId="77777777" w:rsidR="00623A9F" w:rsidRPr="00623A9F" w:rsidRDefault="00623A9F" w:rsidP="00623A9F">
      <w:pPr>
        <w:rPr>
          <w:rFonts w:ascii="Garamond" w:hAnsi="Garamond"/>
          <w:sz w:val="22"/>
          <w:szCs w:val="22"/>
        </w:rPr>
      </w:pPr>
      <w:r w:rsidRPr="00623A9F">
        <w:rPr>
          <w:rFonts w:ascii="Garamond" w:hAnsi="Garamond"/>
          <w:sz w:val="22"/>
          <w:szCs w:val="22"/>
        </w:rPr>
        <w:t xml:space="preserve">Written assignments are due across the semester as each one of them is a way for the instructor to assess the learning outcome. Students are given a document listing out the due dates and descriptions of the assignment on the first day of class (along with the syllabus). Students have about 1-2 weeks in total to complete each assignment. The instructor grades and provides in-depth feedback on each assignment and returns it within one week. </w:t>
      </w:r>
    </w:p>
    <w:p w14:paraId="60E13A17" w14:textId="77777777" w:rsidR="00623A9F" w:rsidRDefault="00623A9F" w:rsidP="00623A9F">
      <w:pPr>
        <w:rPr>
          <w:rFonts w:ascii="Garamond" w:hAnsi="Garamond"/>
          <w:i/>
          <w:iCs/>
          <w:sz w:val="22"/>
          <w:szCs w:val="22"/>
        </w:rPr>
      </w:pPr>
    </w:p>
    <w:p w14:paraId="018DAD42" w14:textId="6FB3D437" w:rsidR="00623A9F" w:rsidRPr="00623A9F" w:rsidRDefault="00623A9F" w:rsidP="00623A9F">
      <w:pPr>
        <w:rPr>
          <w:rFonts w:ascii="Garamond" w:hAnsi="Garamond"/>
          <w:sz w:val="22"/>
          <w:szCs w:val="22"/>
        </w:rPr>
      </w:pPr>
      <w:r w:rsidRPr="00623A9F">
        <w:rPr>
          <w:rFonts w:ascii="Garamond" w:hAnsi="Garamond"/>
          <w:i/>
          <w:iCs/>
          <w:sz w:val="22"/>
          <w:szCs w:val="22"/>
        </w:rPr>
        <w:t>Syllabus</w:t>
      </w:r>
    </w:p>
    <w:p w14:paraId="333C6BF5" w14:textId="77777777" w:rsidR="00623A9F" w:rsidRPr="00623A9F" w:rsidRDefault="00623A9F" w:rsidP="00623A9F">
      <w:pPr>
        <w:numPr>
          <w:ilvl w:val="0"/>
          <w:numId w:val="39"/>
        </w:numPr>
        <w:spacing w:after="160" w:line="278" w:lineRule="auto"/>
        <w:rPr>
          <w:rFonts w:ascii="Garamond" w:hAnsi="Garamond"/>
          <w:sz w:val="22"/>
          <w:szCs w:val="22"/>
        </w:rPr>
      </w:pPr>
      <w:r w:rsidRPr="00623A9F">
        <w:rPr>
          <w:rFonts w:ascii="Garamond" w:hAnsi="Garamond"/>
          <w:sz w:val="22"/>
          <w:szCs w:val="22"/>
        </w:rPr>
        <w:t>Clearly designate the role of writing in course policies, the course calendar, and assignments and assessments. </w:t>
      </w:r>
    </w:p>
    <w:p w14:paraId="30066B93" w14:textId="77777777" w:rsidR="00623A9F" w:rsidRPr="00623A9F" w:rsidRDefault="00623A9F" w:rsidP="00623A9F">
      <w:pPr>
        <w:numPr>
          <w:ilvl w:val="0"/>
          <w:numId w:val="40"/>
        </w:numPr>
        <w:spacing w:after="160" w:line="278" w:lineRule="auto"/>
        <w:rPr>
          <w:rFonts w:ascii="Garamond" w:hAnsi="Garamond"/>
          <w:sz w:val="22"/>
          <w:szCs w:val="22"/>
        </w:rPr>
      </w:pPr>
      <w:r w:rsidRPr="00623A9F">
        <w:rPr>
          <w:rFonts w:ascii="Garamond" w:hAnsi="Garamond"/>
          <w:sz w:val="22"/>
          <w:szCs w:val="22"/>
        </w:rPr>
        <w:t>Provide a clear delineation of required word or page counts and their totals.</w:t>
      </w:r>
    </w:p>
    <w:p w14:paraId="0159B605" w14:textId="77777777" w:rsidR="00623A9F" w:rsidRPr="00623A9F" w:rsidRDefault="00623A9F" w:rsidP="00623A9F">
      <w:pPr>
        <w:numPr>
          <w:ilvl w:val="0"/>
          <w:numId w:val="41"/>
        </w:numPr>
        <w:spacing w:after="160" w:line="278" w:lineRule="auto"/>
        <w:rPr>
          <w:rFonts w:ascii="Garamond" w:hAnsi="Garamond"/>
          <w:sz w:val="22"/>
          <w:szCs w:val="22"/>
        </w:rPr>
      </w:pPr>
      <w:r w:rsidRPr="00623A9F">
        <w:rPr>
          <w:rFonts w:ascii="Garamond" w:hAnsi="Garamond"/>
          <w:sz w:val="22"/>
          <w:szCs w:val="22"/>
        </w:rPr>
        <w:t>Describe the types of finished writing (e.g., research papers, presentations, technical documents, lab reports, essays, etc.) students will turn in.</w:t>
      </w:r>
    </w:p>
    <w:p w14:paraId="69A87DD9" w14:textId="77777777" w:rsidR="00623A9F" w:rsidRPr="00623A9F" w:rsidRDefault="00623A9F" w:rsidP="00623A9F">
      <w:pPr>
        <w:rPr>
          <w:rFonts w:ascii="Garamond" w:hAnsi="Garamond"/>
          <w:sz w:val="22"/>
          <w:szCs w:val="22"/>
        </w:rPr>
      </w:pPr>
      <w:r w:rsidRPr="00623A9F">
        <w:rPr>
          <w:rFonts w:ascii="Garamond" w:hAnsi="Garamond"/>
          <w:sz w:val="22"/>
          <w:szCs w:val="22"/>
        </w:rPr>
        <w:t xml:space="preserve">Students will turn in a 6,000-9,000-word research paper (capstone thesis paper). The paper needs to meet academic writing standards and etiquette. Students will also have to present their capstone project in a five-minute format where they are required to think through the form of abstract writing and to use it as their script. The goal for the presentation is for the students to learn how to present in an academic setting in a concise way. </w:t>
      </w:r>
    </w:p>
    <w:p w14:paraId="7FF0CD7A" w14:textId="77777777" w:rsidR="00623A9F" w:rsidRPr="00623A9F" w:rsidRDefault="00623A9F" w:rsidP="00623A9F">
      <w:pPr>
        <w:numPr>
          <w:ilvl w:val="0"/>
          <w:numId w:val="42"/>
        </w:numPr>
        <w:spacing w:after="160" w:line="278" w:lineRule="auto"/>
        <w:rPr>
          <w:rFonts w:ascii="Garamond" w:hAnsi="Garamond"/>
          <w:sz w:val="22"/>
          <w:szCs w:val="22"/>
        </w:rPr>
      </w:pPr>
      <w:r w:rsidRPr="00623A9F">
        <w:rPr>
          <w:rFonts w:ascii="Garamond" w:hAnsi="Garamond"/>
          <w:sz w:val="22"/>
          <w:szCs w:val="22"/>
        </w:rPr>
        <w:lastRenderedPageBreak/>
        <w:t>While drafting is an important part of the writing process, in general, freewriting, note-taking, and rough drafts do not count toward the 2500-word guideline.</w:t>
      </w:r>
    </w:p>
    <w:p w14:paraId="5407B4A2" w14:textId="77777777" w:rsidR="00623A9F" w:rsidRPr="00623A9F" w:rsidRDefault="00623A9F" w:rsidP="00623A9F">
      <w:pPr>
        <w:rPr>
          <w:rFonts w:ascii="Garamond" w:hAnsi="Garamond"/>
          <w:sz w:val="22"/>
          <w:szCs w:val="22"/>
        </w:rPr>
      </w:pPr>
      <w:r w:rsidRPr="00623A9F">
        <w:rPr>
          <w:rFonts w:ascii="Garamond" w:hAnsi="Garamond"/>
          <w:sz w:val="22"/>
          <w:szCs w:val="22"/>
        </w:rPr>
        <w:t>Students will complete TEN written assignments that will help them complete their thesis. Assignments have specified length ranges (for example, 350-600 words). The primary goal of this class is for students to complete their capstone project as their finished writing project. Each project should present and substantiate an argument based on students’ research, complete with references and bibliography. The thesis is 6000 – 9000 words and includes notes and a bibliography.</w:t>
      </w:r>
    </w:p>
    <w:p w14:paraId="46A999AC" w14:textId="77777777" w:rsidR="00623A9F" w:rsidRPr="00623A9F" w:rsidRDefault="00623A9F" w:rsidP="00623A9F">
      <w:pPr>
        <w:rPr>
          <w:rFonts w:ascii="Garamond" w:hAnsi="Garamond"/>
          <w:sz w:val="22"/>
          <w:szCs w:val="22"/>
        </w:rPr>
      </w:pPr>
      <w:r w:rsidRPr="00623A9F">
        <w:rPr>
          <w:rFonts w:ascii="Garamond" w:hAnsi="Garamond"/>
          <w:sz w:val="22"/>
          <w:szCs w:val="22"/>
        </w:rPr>
        <w:br/>
        <w:t>Please see the attached document (</w:t>
      </w:r>
      <w:hyperlink r:id="rId9" w:history="1">
        <w:r w:rsidRPr="00623A9F">
          <w:rPr>
            <w:rStyle w:val="Hyperlink"/>
            <w:rFonts w:ascii="Garamond" w:hAnsi="Garamond"/>
            <w:sz w:val="22"/>
            <w:szCs w:val="22"/>
          </w:rPr>
          <w:t>https://docs.google.com/document/d/1tp8eAen46xFtJ5N8GM0-7BD1RhD4fng8/edit?usp=sharing&amp;ouid=103962045597285102036&amp;rtpof=true&amp;sd=true</w:t>
        </w:r>
      </w:hyperlink>
      <w:r w:rsidRPr="00623A9F">
        <w:rPr>
          <w:rFonts w:ascii="Garamond" w:hAnsi="Garamond"/>
          <w:sz w:val="22"/>
          <w:szCs w:val="22"/>
        </w:rPr>
        <w:t xml:space="preserve">) for the descriptions. I always give students about one week to submit the assignments. However, from my estimation, students may use about 6-8 hours maximum to complete each assignment listed in the link above. </w:t>
      </w:r>
    </w:p>
    <w:p w14:paraId="7AED6A74" w14:textId="77777777" w:rsidR="00623A9F" w:rsidRDefault="00623A9F" w:rsidP="00623A9F">
      <w:pPr>
        <w:rPr>
          <w:rFonts w:ascii="Garamond" w:hAnsi="Garamond"/>
          <w:b/>
          <w:bCs/>
          <w:sz w:val="22"/>
          <w:szCs w:val="22"/>
        </w:rPr>
      </w:pPr>
    </w:p>
    <w:p w14:paraId="737927C2" w14:textId="3B7E64CA" w:rsidR="00623A9F" w:rsidRPr="00623A9F" w:rsidRDefault="00623A9F" w:rsidP="00623A9F">
      <w:pPr>
        <w:rPr>
          <w:rFonts w:ascii="Garamond" w:hAnsi="Garamond"/>
          <w:sz w:val="22"/>
          <w:szCs w:val="22"/>
        </w:rPr>
      </w:pPr>
      <w:r w:rsidRPr="00623A9F">
        <w:rPr>
          <w:rFonts w:ascii="Garamond" w:hAnsi="Garamond"/>
          <w:b/>
          <w:bCs/>
          <w:sz w:val="22"/>
          <w:szCs w:val="22"/>
        </w:rPr>
        <w:t>Criterion 3: Written work represents a significant percentage of the course grade</w:t>
      </w:r>
    </w:p>
    <w:p w14:paraId="09F73A3C" w14:textId="77777777" w:rsidR="00623A9F" w:rsidRPr="00623A9F" w:rsidRDefault="00623A9F" w:rsidP="00623A9F">
      <w:pPr>
        <w:rPr>
          <w:rFonts w:ascii="Garamond" w:hAnsi="Garamond"/>
          <w:sz w:val="22"/>
          <w:szCs w:val="22"/>
        </w:rPr>
      </w:pPr>
      <w:r w:rsidRPr="00623A9F">
        <w:rPr>
          <w:rFonts w:ascii="Garamond" w:hAnsi="Garamond"/>
          <w:i/>
          <w:iCs/>
          <w:sz w:val="22"/>
          <w:szCs w:val="22"/>
        </w:rPr>
        <w:t>Overview</w:t>
      </w:r>
    </w:p>
    <w:p w14:paraId="6C81D3E8" w14:textId="77777777" w:rsidR="00623A9F" w:rsidRPr="00623A9F" w:rsidRDefault="00623A9F" w:rsidP="00623A9F">
      <w:pPr>
        <w:rPr>
          <w:rFonts w:ascii="Garamond" w:hAnsi="Garamond"/>
          <w:sz w:val="22"/>
          <w:szCs w:val="22"/>
        </w:rPr>
      </w:pPr>
      <w:r w:rsidRPr="00623A9F">
        <w:rPr>
          <w:rFonts w:ascii="Garamond" w:hAnsi="Garamond"/>
          <w:sz w:val="22"/>
          <w:szCs w:val="22"/>
        </w:rPr>
        <w:t>Proposals should make clear how a course’s writing assignments count as a major component of the grade. For example, courses may satisfy this criterion by: </w:t>
      </w:r>
    </w:p>
    <w:p w14:paraId="4BAB4964" w14:textId="77777777" w:rsidR="00623A9F" w:rsidRPr="00623A9F" w:rsidRDefault="00623A9F" w:rsidP="00623A9F">
      <w:pPr>
        <w:numPr>
          <w:ilvl w:val="0"/>
          <w:numId w:val="43"/>
        </w:numPr>
        <w:spacing w:after="160" w:line="278" w:lineRule="auto"/>
        <w:rPr>
          <w:rFonts w:ascii="Garamond" w:hAnsi="Garamond"/>
          <w:sz w:val="22"/>
          <w:szCs w:val="22"/>
        </w:rPr>
      </w:pPr>
      <w:r w:rsidRPr="00623A9F">
        <w:rPr>
          <w:rFonts w:ascii="Garamond" w:hAnsi="Garamond"/>
          <w:sz w:val="22"/>
          <w:szCs w:val="22"/>
        </w:rPr>
        <w:t>Requiring performance on writing assignments to count for at least 33.5% of the final grade, </w:t>
      </w:r>
    </w:p>
    <w:p w14:paraId="052B6091" w14:textId="77777777" w:rsidR="00623A9F" w:rsidRPr="00623A9F" w:rsidRDefault="00623A9F" w:rsidP="00623A9F">
      <w:pPr>
        <w:numPr>
          <w:ilvl w:val="0"/>
          <w:numId w:val="43"/>
        </w:numPr>
        <w:spacing w:after="160" w:line="278" w:lineRule="auto"/>
        <w:rPr>
          <w:rFonts w:ascii="Garamond" w:hAnsi="Garamond"/>
          <w:sz w:val="22"/>
          <w:szCs w:val="22"/>
        </w:rPr>
      </w:pPr>
      <w:r w:rsidRPr="00623A9F">
        <w:rPr>
          <w:rFonts w:ascii="Garamond" w:hAnsi="Garamond"/>
          <w:sz w:val="22"/>
          <w:szCs w:val="22"/>
        </w:rPr>
        <w:t>Or, setting a policy that students must successfully complete writing assignments to pass the course. </w:t>
      </w:r>
    </w:p>
    <w:p w14:paraId="6C2448FB" w14:textId="77777777" w:rsidR="00623A9F" w:rsidRPr="00623A9F" w:rsidRDefault="00623A9F" w:rsidP="00623A9F">
      <w:pPr>
        <w:rPr>
          <w:rFonts w:ascii="Garamond" w:hAnsi="Garamond"/>
          <w:sz w:val="22"/>
          <w:szCs w:val="22"/>
        </w:rPr>
      </w:pPr>
      <w:r w:rsidRPr="00623A9F">
        <w:rPr>
          <w:rFonts w:ascii="Garamond" w:hAnsi="Garamond"/>
          <w:i/>
          <w:iCs/>
          <w:sz w:val="22"/>
          <w:szCs w:val="22"/>
        </w:rPr>
        <w:t>Syllabus</w:t>
      </w:r>
    </w:p>
    <w:p w14:paraId="4710A8C3" w14:textId="77777777" w:rsidR="00623A9F" w:rsidRPr="00623A9F" w:rsidRDefault="00623A9F" w:rsidP="00623A9F">
      <w:pPr>
        <w:numPr>
          <w:ilvl w:val="0"/>
          <w:numId w:val="44"/>
        </w:numPr>
        <w:spacing w:after="160" w:line="278" w:lineRule="auto"/>
        <w:rPr>
          <w:rFonts w:ascii="Garamond" w:hAnsi="Garamond"/>
          <w:sz w:val="22"/>
          <w:szCs w:val="22"/>
        </w:rPr>
      </w:pPr>
      <w:r w:rsidRPr="00623A9F">
        <w:rPr>
          <w:rFonts w:ascii="Garamond" w:hAnsi="Garamond"/>
          <w:sz w:val="22"/>
          <w:szCs w:val="22"/>
        </w:rPr>
        <w:t>Describe the weight you will provide to written work when calculating final course grades.</w:t>
      </w:r>
    </w:p>
    <w:p w14:paraId="65272A1D" w14:textId="77777777" w:rsidR="00623A9F" w:rsidRPr="00623A9F" w:rsidRDefault="00623A9F" w:rsidP="00623A9F">
      <w:pPr>
        <w:numPr>
          <w:ilvl w:val="0"/>
          <w:numId w:val="44"/>
        </w:numPr>
        <w:spacing w:after="160" w:line="278" w:lineRule="auto"/>
        <w:rPr>
          <w:rFonts w:ascii="Garamond" w:hAnsi="Garamond"/>
          <w:sz w:val="22"/>
          <w:szCs w:val="22"/>
        </w:rPr>
      </w:pPr>
      <w:r w:rsidRPr="00623A9F">
        <w:rPr>
          <w:rFonts w:ascii="Garamond" w:hAnsi="Garamond"/>
          <w:sz w:val="22"/>
          <w:szCs w:val="22"/>
        </w:rPr>
        <w:t>Provide an</w:t>
      </w:r>
      <w:r w:rsidRPr="00623A9F">
        <w:rPr>
          <w:rFonts w:ascii="Garamond" w:hAnsi="Garamond"/>
          <w:b/>
          <w:bCs/>
          <w:sz w:val="22"/>
          <w:szCs w:val="22"/>
        </w:rPr>
        <w:t xml:space="preserve"> </w:t>
      </w:r>
      <w:r w:rsidRPr="00623A9F">
        <w:rPr>
          <w:rFonts w:ascii="Garamond" w:hAnsi="Garamond"/>
          <w:sz w:val="22"/>
          <w:szCs w:val="22"/>
        </w:rPr>
        <w:t>explanation of how grades received for writing assignments and activities figure into students’ course grades. </w:t>
      </w:r>
    </w:p>
    <w:p w14:paraId="2A877C3E" w14:textId="77777777" w:rsidR="00623A9F" w:rsidRPr="00623A9F" w:rsidRDefault="00623A9F" w:rsidP="00623A9F">
      <w:pPr>
        <w:numPr>
          <w:ilvl w:val="0"/>
          <w:numId w:val="45"/>
        </w:numPr>
        <w:spacing w:after="160" w:line="278" w:lineRule="auto"/>
        <w:rPr>
          <w:rFonts w:ascii="Garamond" w:hAnsi="Garamond"/>
          <w:sz w:val="22"/>
          <w:szCs w:val="22"/>
        </w:rPr>
      </w:pPr>
      <w:r w:rsidRPr="00623A9F">
        <w:rPr>
          <w:rFonts w:ascii="Garamond" w:hAnsi="Garamond"/>
          <w:sz w:val="22"/>
          <w:szCs w:val="22"/>
        </w:rPr>
        <w:t>In most cases, the choice to assign significant writing will be part of the structure of the course design, and not an add-on for fulfilling the WI requirement</w:t>
      </w:r>
    </w:p>
    <w:p w14:paraId="2AB62AF8" w14:textId="77777777" w:rsidR="00623A9F" w:rsidRPr="00623A9F" w:rsidRDefault="00623A9F" w:rsidP="00623A9F">
      <w:pPr>
        <w:rPr>
          <w:rFonts w:ascii="Garamond" w:hAnsi="Garamond"/>
          <w:sz w:val="22"/>
          <w:szCs w:val="22"/>
        </w:rPr>
      </w:pPr>
      <w:r w:rsidRPr="00623A9F">
        <w:rPr>
          <w:rFonts w:ascii="Garamond" w:hAnsi="Garamond"/>
          <w:sz w:val="22"/>
          <w:szCs w:val="22"/>
        </w:rPr>
        <w:t>Written Assignments account for 40% of the course grade. The Capstone Project (“Thesis”) 6000-9000 word project (including notes and bibliography) account for another 50%. Attendance counts for the final 10%. Written work accounts for a total of 90% of the class.</w:t>
      </w:r>
    </w:p>
    <w:p w14:paraId="299B3AC5" w14:textId="77777777" w:rsidR="00623A9F" w:rsidRPr="00623A9F" w:rsidRDefault="00623A9F" w:rsidP="00623A9F">
      <w:pPr>
        <w:rPr>
          <w:rFonts w:ascii="Garamond" w:hAnsi="Garamond"/>
          <w:sz w:val="22"/>
          <w:szCs w:val="22"/>
        </w:rPr>
      </w:pPr>
    </w:p>
    <w:p w14:paraId="432A66C4" w14:textId="77777777" w:rsidR="00623A9F" w:rsidRPr="00623A9F" w:rsidRDefault="00623A9F" w:rsidP="00623A9F">
      <w:pPr>
        <w:rPr>
          <w:rFonts w:ascii="Garamond" w:hAnsi="Garamond"/>
          <w:sz w:val="22"/>
          <w:szCs w:val="22"/>
        </w:rPr>
      </w:pPr>
      <w:r w:rsidRPr="00623A9F">
        <w:rPr>
          <w:rFonts w:ascii="Garamond" w:hAnsi="Garamond"/>
          <w:b/>
          <w:bCs/>
          <w:sz w:val="22"/>
          <w:szCs w:val="22"/>
        </w:rPr>
        <w:t xml:space="preserve">Criterion 4: </w:t>
      </w:r>
      <w:r w:rsidRPr="00623A9F">
        <w:rPr>
          <w:rFonts w:ascii="Garamond" w:hAnsi="Garamond"/>
          <w:sz w:val="22"/>
          <w:szCs w:val="22"/>
        </w:rPr>
        <w:t>Writing in the course is learned through revision in the course.</w:t>
      </w:r>
    </w:p>
    <w:p w14:paraId="4CB546D1" w14:textId="77777777" w:rsidR="00623A9F" w:rsidRPr="00623A9F" w:rsidRDefault="00623A9F" w:rsidP="00623A9F">
      <w:pPr>
        <w:rPr>
          <w:rFonts w:ascii="Garamond" w:hAnsi="Garamond"/>
          <w:sz w:val="22"/>
          <w:szCs w:val="22"/>
        </w:rPr>
      </w:pPr>
      <w:r w:rsidRPr="00623A9F">
        <w:rPr>
          <w:rFonts w:ascii="Garamond" w:hAnsi="Garamond"/>
          <w:i/>
          <w:iCs/>
          <w:sz w:val="22"/>
          <w:szCs w:val="22"/>
        </w:rPr>
        <w:t>Overview</w:t>
      </w:r>
    </w:p>
    <w:p w14:paraId="616AA30E" w14:textId="77777777" w:rsidR="00623A9F" w:rsidRPr="00623A9F" w:rsidRDefault="00623A9F" w:rsidP="00623A9F">
      <w:pPr>
        <w:rPr>
          <w:rFonts w:ascii="Garamond" w:hAnsi="Garamond"/>
          <w:sz w:val="22"/>
          <w:szCs w:val="22"/>
        </w:rPr>
      </w:pPr>
      <w:r w:rsidRPr="00623A9F">
        <w:rPr>
          <w:rFonts w:ascii="Garamond" w:hAnsi="Garamond"/>
          <w:sz w:val="22"/>
          <w:szCs w:val="22"/>
        </w:rPr>
        <w:t xml:space="preserve">Students are required to revise and resubmit at least one assignment after receiving comments from the course instructor(s). In order to develop effective revision abilities, students should be provided with </w:t>
      </w:r>
      <w:hyperlink r:id="rId10" w:history="1">
        <w:r w:rsidRPr="00623A9F">
          <w:rPr>
            <w:rStyle w:val="Hyperlink"/>
            <w:rFonts w:ascii="Garamond" w:hAnsi="Garamond"/>
            <w:sz w:val="22"/>
            <w:szCs w:val="22"/>
          </w:rPr>
          <w:t>comments on in-process drafts</w:t>
        </w:r>
      </w:hyperlink>
      <w:r w:rsidRPr="00623A9F">
        <w:rPr>
          <w:rFonts w:ascii="Garamond" w:hAnsi="Garamond"/>
          <w:sz w:val="22"/>
          <w:szCs w:val="22"/>
        </w:rPr>
        <w:t xml:space="preserve"> and allowed adequate time to revise preliminary drafts. </w:t>
      </w:r>
    </w:p>
    <w:p w14:paraId="52FE35D6" w14:textId="77777777" w:rsidR="00623A9F" w:rsidRPr="00623A9F" w:rsidRDefault="00623A9F" w:rsidP="00623A9F">
      <w:pPr>
        <w:numPr>
          <w:ilvl w:val="0"/>
          <w:numId w:val="46"/>
        </w:numPr>
        <w:spacing w:after="160" w:line="278" w:lineRule="auto"/>
        <w:rPr>
          <w:rFonts w:ascii="Garamond" w:hAnsi="Garamond"/>
          <w:sz w:val="22"/>
          <w:szCs w:val="22"/>
        </w:rPr>
      </w:pPr>
      <w:r w:rsidRPr="00623A9F">
        <w:rPr>
          <w:rFonts w:ascii="Garamond" w:hAnsi="Garamond"/>
          <w:sz w:val="22"/>
          <w:szCs w:val="22"/>
        </w:rPr>
        <w:t xml:space="preserve">Instructors are encouraged to </w:t>
      </w:r>
      <w:hyperlink r:id="rId11" w:history="1">
        <w:r w:rsidRPr="00623A9F">
          <w:rPr>
            <w:rStyle w:val="Hyperlink"/>
            <w:rFonts w:ascii="Garamond" w:hAnsi="Garamond"/>
            <w:sz w:val="22"/>
            <w:szCs w:val="22"/>
          </w:rPr>
          <w:t>scaffold and sequence assignments</w:t>
        </w:r>
      </w:hyperlink>
      <w:r w:rsidRPr="00623A9F">
        <w:rPr>
          <w:rFonts w:ascii="Garamond" w:hAnsi="Garamond"/>
          <w:sz w:val="22"/>
          <w:szCs w:val="22"/>
        </w:rPr>
        <w:t xml:space="preserve"> and break down complex tasks in ways that promote opportunities for formative feedback</w:t>
      </w:r>
    </w:p>
    <w:p w14:paraId="7D644634" w14:textId="77777777" w:rsidR="00623A9F" w:rsidRPr="00623A9F" w:rsidRDefault="00623A9F" w:rsidP="00623A9F">
      <w:pPr>
        <w:numPr>
          <w:ilvl w:val="0"/>
          <w:numId w:val="47"/>
        </w:numPr>
        <w:spacing w:after="160" w:line="278" w:lineRule="auto"/>
        <w:rPr>
          <w:rFonts w:ascii="Garamond" w:hAnsi="Garamond"/>
          <w:sz w:val="22"/>
          <w:szCs w:val="22"/>
        </w:rPr>
      </w:pPr>
      <w:r w:rsidRPr="00623A9F">
        <w:rPr>
          <w:rFonts w:ascii="Garamond" w:hAnsi="Garamond"/>
          <w:sz w:val="22"/>
          <w:szCs w:val="22"/>
        </w:rPr>
        <w:t xml:space="preserve">Organizing activities in which student </w:t>
      </w:r>
      <w:hyperlink r:id="rId12" w:history="1">
        <w:r w:rsidRPr="00623A9F">
          <w:rPr>
            <w:rStyle w:val="Hyperlink"/>
            <w:rFonts w:ascii="Garamond" w:hAnsi="Garamond"/>
            <w:sz w:val="22"/>
            <w:szCs w:val="22"/>
          </w:rPr>
          <w:t>peers provide each other with formative feedback on drafts</w:t>
        </w:r>
      </w:hyperlink>
      <w:r w:rsidRPr="00623A9F">
        <w:rPr>
          <w:rFonts w:ascii="Garamond" w:hAnsi="Garamond"/>
          <w:sz w:val="22"/>
          <w:szCs w:val="22"/>
        </w:rPr>
        <w:t xml:space="preserve"> is encouraged, but for this requirement to be met at least one instance of non-optional draft submission for instructor feedback must come from the course instructor(s). </w:t>
      </w:r>
    </w:p>
    <w:p w14:paraId="0AE63593" w14:textId="77777777" w:rsidR="00623A9F" w:rsidRPr="00623A9F" w:rsidRDefault="00623A9F" w:rsidP="00623A9F">
      <w:pPr>
        <w:numPr>
          <w:ilvl w:val="0"/>
          <w:numId w:val="47"/>
        </w:numPr>
        <w:spacing w:after="160" w:line="278" w:lineRule="auto"/>
        <w:rPr>
          <w:rFonts w:ascii="Garamond" w:hAnsi="Garamond"/>
          <w:sz w:val="22"/>
          <w:szCs w:val="22"/>
        </w:rPr>
      </w:pPr>
      <w:r w:rsidRPr="00623A9F">
        <w:rPr>
          <w:rFonts w:ascii="Garamond" w:hAnsi="Garamond"/>
          <w:sz w:val="22"/>
          <w:szCs w:val="22"/>
        </w:rPr>
        <w:t xml:space="preserve">In courses where </w:t>
      </w:r>
      <w:hyperlink r:id="rId13" w:history="1">
        <w:r w:rsidRPr="00623A9F">
          <w:rPr>
            <w:rStyle w:val="Hyperlink"/>
            <w:rFonts w:ascii="Garamond" w:hAnsi="Garamond"/>
            <w:sz w:val="22"/>
            <w:szCs w:val="22"/>
          </w:rPr>
          <w:t>graduate teaching assistants</w:t>
        </w:r>
      </w:hyperlink>
      <w:r w:rsidRPr="00623A9F">
        <w:rPr>
          <w:rFonts w:ascii="Garamond" w:hAnsi="Garamond"/>
          <w:sz w:val="22"/>
          <w:szCs w:val="22"/>
        </w:rPr>
        <w:t xml:space="preserve"> provide feedback and/or grades, describe specific policies and practices used to ensure valid and reliable feedback/grading processes (e.g., establishing grading criteria, running grade norming sessions, etc.).</w:t>
      </w:r>
    </w:p>
    <w:p w14:paraId="3CA20578" w14:textId="77777777" w:rsidR="00623A9F" w:rsidRPr="00623A9F" w:rsidRDefault="00623A9F" w:rsidP="00623A9F">
      <w:pPr>
        <w:rPr>
          <w:rFonts w:ascii="Garamond" w:hAnsi="Garamond"/>
          <w:sz w:val="22"/>
          <w:szCs w:val="22"/>
        </w:rPr>
      </w:pPr>
      <w:r w:rsidRPr="00623A9F">
        <w:rPr>
          <w:rFonts w:ascii="Garamond" w:hAnsi="Garamond"/>
          <w:i/>
          <w:iCs/>
          <w:sz w:val="22"/>
          <w:szCs w:val="22"/>
        </w:rPr>
        <w:t>Syllabus</w:t>
      </w:r>
    </w:p>
    <w:p w14:paraId="2EB8A7DC" w14:textId="77777777" w:rsidR="00623A9F" w:rsidRPr="00623A9F" w:rsidRDefault="00623A9F" w:rsidP="00623A9F">
      <w:pPr>
        <w:numPr>
          <w:ilvl w:val="0"/>
          <w:numId w:val="48"/>
        </w:numPr>
        <w:spacing w:after="160" w:line="278" w:lineRule="auto"/>
        <w:rPr>
          <w:rFonts w:ascii="Garamond" w:hAnsi="Garamond"/>
          <w:sz w:val="22"/>
          <w:szCs w:val="22"/>
        </w:rPr>
      </w:pPr>
      <w:r w:rsidRPr="00623A9F">
        <w:rPr>
          <w:rFonts w:ascii="Garamond" w:hAnsi="Garamond"/>
          <w:sz w:val="22"/>
          <w:szCs w:val="22"/>
        </w:rPr>
        <w:lastRenderedPageBreak/>
        <w:t>Describe how the revision requirement will be met in this course, including the number of assignments students will be required to revise, and who will provide the feedback in each case. </w:t>
      </w:r>
    </w:p>
    <w:p w14:paraId="7D0C5F89" w14:textId="77777777" w:rsidR="00623A9F" w:rsidRPr="00623A9F" w:rsidRDefault="00623A9F" w:rsidP="00623A9F">
      <w:pPr>
        <w:numPr>
          <w:ilvl w:val="0"/>
          <w:numId w:val="49"/>
        </w:numPr>
        <w:spacing w:after="160" w:line="278" w:lineRule="auto"/>
        <w:rPr>
          <w:rFonts w:ascii="Garamond" w:hAnsi="Garamond"/>
          <w:sz w:val="22"/>
          <w:szCs w:val="22"/>
        </w:rPr>
      </w:pPr>
      <w:r w:rsidRPr="00623A9F">
        <w:rPr>
          <w:rFonts w:ascii="Garamond" w:hAnsi="Garamond"/>
          <w:sz w:val="22"/>
          <w:szCs w:val="22"/>
        </w:rPr>
        <w:t>Provide</w:t>
      </w:r>
      <w:r w:rsidRPr="00623A9F">
        <w:rPr>
          <w:rFonts w:ascii="Garamond" w:hAnsi="Garamond"/>
          <w:b/>
          <w:bCs/>
          <w:sz w:val="22"/>
          <w:szCs w:val="22"/>
        </w:rPr>
        <w:t xml:space="preserve"> </w:t>
      </w:r>
      <w:r w:rsidRPr="00623A9F">
        <w:rPr>
          <w:rFonts w:ascii="Garamond" w:hAnsi="Garamond"/>
          <w:sz w:val="22"/>
          <w:szCs w:val="22"/>
        </w:rPr>
        <w:t>information about which assignment(s) will undergo a draft-revision-resubmission process. </w:t>
      </w:r>
    </w:p>
    <w:p w14:paraId="5EBA08F2" w14:textId="77777777" w:rsidR="00623A9F" w:rsidRPr="00623A9F" w:rsidRDefault="00623A9F" w:rsidP="00623A9F">
      <w:pPr>
        <w:rPr>
          <w:rFonts w:ascii="Garamond" w:hAnsi="Garamond"/>
          <w:sz w:val="22"/>
          <w:szCs w:val="22"/>
        </w:rPr>
      </w:pPr>
      <w:r w:rsidRPr="00623A9F">
        <w:rPr>
          <w:rFonts w:ascii="Garamond" w:hAnsi="Garamond"/>
          <w:sz w:val="22"/>
          <w:szCs w:val="22"/>
        </w:rPr>
        <w:t>As seen in the schedule Assignment 1 is revised in class during a workshop on 1/27, and is then due to be resubmitted by 1/27 by 11pm.</w:t>
      </w:r>
    </w:p>
    <w:p w14:paraId="21F6279F" w14:textId="77777777" w:rsidR="00623A9F" w:rsidRPr="00623A9F" w:rsidRDefault="00623A9F" w:rsidP="00623A9F">
      <w:pPr>
        <w:rPr>
          <w:rFonts w:ascii="Garamond" w:hAnsi="Garamond"/>
          <w:sz w:val="22"/>
          <w:szCs w:val="22"/>
        </w:rPr>
      </w:pPr>
      <w:r w:rsidRPr="00623A9F">
        <w:rPr>
          <w:rFonts w:ascii="Garamond" w:hAnsi="Garamond"/>
          <w:sz w:val="22"/>
          <w:szCs w:val="22"/>
        </w:rPr>
        <w:t>Feedback will be given during one on one instructor – student meetings the week of Mon 2/17 and 2/19. Students will discuss their individual capstone projects.</w:t>
      </w:r>
    </w:p>
    <w:p w14:paraId="7B5AD454" w14:textId="77777777" w:rsidR="00623A9F" w:rsidRPr="00623A9F" w:rsidRDefault="00623A9F" w:rsidP="00623A9F">
      <w:pPr>
        <w:rPr>
          <w:rFonts w:ascii="Garamond" w:hAnsi="Garamond"/>
          <w:sz w:val="22"/>
          <w:szCs w:val="22"/>
        </w:rPr>
      </w:pPr>
      <w:r w:rsidRPr="00623A9F">
        <w:rPr>
          <w:rFonts w:ascii="Garamond" w:hAnsi="Garamond"/>
          <w:sz w:val="22"/>
          <w:szCs w:val="22"/>
        </w:rPr>
        <w:t>Peer review and revision will be done in class on 3/3, 3/19, 3/26, and 4/16.</w:t>
      </w:r>
    </w:p>
    <w:p w14:paraId="669084FD" w14:textId="77777777" w:rsidR="00623A9F" w:rsidRPr="00623A9F" w:rsidRDefault="00623A9F" w:rsidP="00623A9F">
      <w:pPr>
        <w:rPr>
          <w:rFonts w:ascii="Garamond" w:hAnsi="Garamond"/>
          <w:sz w:val="22"/>
          <w:szCs w:val="22"/>
        </w:rPr>
      </w:pPr>
      <w:r w:rsidRPr="00623A9F">
        <w:rPr>
          <w:rFonts w:ascii="Garamond" w:hAnsi="Garamond"/>
          <w:sz w:val="22"/>
          <w:szCs w:val="22"/>
        </w:rPr>
        <w:t>On 4/16, students are peer-reviewing their first drafts in group workshops.</w:t>
      </w:r>
    </w:p>
    <w:p w14:paraId="514ABC18" w14:textId="77777777" w:rsidR="00623A9F" w:rsidRPr="00623A9F" w:rsidRDefault="00623A9F" w:rsidP="00623A9F">
      <w:pPr>
        <w:rPr>
          <w:rFonts w:ascii="Garamond" w:hAnsi="Garamond"/>
          <w:sz w:val="22"/>
          <w:szCs w:val="22"/>
        </w:rPr>
      </w:pPr>
      <w:r w:rsidRPr="00623A9F">
        <w:rPr>
          <w:rFonts w:ascii="Garamond" w:hAnsi="Garamond"/>
          <w:sz w:val="22"/>
          <w:szCs w:val="22"/>
        </w:rPr>
        <w:t xml:space="preserve">Across the 15-week semester, there are two specified weeks where students will meet with the instructor in small groups to provide reports on their progress toward their research paper and workshop the instructor’s feedback with their peers (see Week 4 and Week 12 schedule). Furthermore, students will have several opportunities to do peer-review where they read their peer’s written assignment and provide substantive feedback (see Week 9 and 13). Lastly, there are many occasions in this class that the instructor asks students to submit the revised drafts of their written assignments after either peer-review sessions or workshops with the instructor (see Week 2 and Week 10, for example). These listed activities encourage a practice of peer-review, accountability, and their understanding of the significance of revision. </w:t>
      </w:r>
    </w:p>
    <w:p w14:paraId="3B1ECAEC" w14:textId="77777777" w:rsidR="00623A9F" w:rsidRPr="00623A9F" w:rsidRDefault="00623A9F" w:rsidP="00623A9F">
      <w:pPr>
        <w:rPr>
          <w:rFonts w:ascii="Garamond" w:hAnsi="Garamond"/>
          <w:color w:val="C00000"/>
          <w:sz w:val="22"/>
          <w:szCs w:val="22"/>
        </w:rPr>
      </w:pPr>
    </w:p>
    <w:p w14:paraId="275B9049" w14:textId="77777777" w:rsidR="00623A9F" w:rsidRPr="00623A9F" w:rsidRDefault="00623A9F" w:rsidP="00623A9F">
      <w:pPr>
        <w:rPr>
          <w:rFonts w:ascii="Garamond" w:hAnsi="Garamond"/>
          <w:sz w:val="22"/>
          <w:szCs w:val="22"/>
        </w:rPr>
      </w:pPr>
      <w:r w:rsidRPr="00623A9F">
        <w:rPr>
          <w:rFonts w:ascii="Garamond" w:hAnsi="Garamond"/>
          <w:b/>
          <w:bCs/>
          <w:sz w:val="22"/>
          <w:szCs w:val="22"/>
        </w:rPr>
        <w:t xml:space="preserve">Criterion 5: </w:t>
      </w:r>
      <w:r w:rsidRPr="00623A9F">
        <w:rPr>
          <w:rFonts w:ascii="Garamond" w:hAnsi="Garamond"/>
          <w:sz w:val="22"/>
          <w:szCs w:val="22"/>
        </w:rPr>
        <w:t>Writing within the discipline is explained and practiced in the course.</w:t>
      </w:r>
    </w:p>
    <w:p w14:paraId="7EBAFE1B" w14:textId="77777777" w:rsidR="00623A9F" w:rsidRPr="00623A9F" w:rsidRDefault="00623A9F" w:rsidP="00623A9F">
      <w:pPr>
        <w:rPr>
          <w:rFonts w:ascii="Garamond" w:hAnsi="Garamond"/>
          <w:sz w:val="22"/>
          <w:szCs w:val="22"/>
        </w:rPr>
      </w:pPr>
      <w:r w:rsidRPr="00623A9F">
        <w:rPr>
          <w:rFonts w:ascii="Garamond" w:hAnsi="Garamond"/>
          <w:i/>
          <w:iCs/>
          <w:sz w:val="22"/>
          <w:szCs w:val="22"/>
        </w:rPr>
        <w:t>Overview</w:t>
      </w:r>
    </w:p>
    <w:p w14:paraId="66B35DD9" w14:textId="77777777" w:rsidR="00623A9F" w:rsidRPr="00623A9F" w:rsidRDefault="00623A9F" w:rsidP="00623A9F">
      <w:pPr>
        <w:rPr>
          <w:rFonts w:ascii="Garamond" w:hAnsi="Garamond"/>
          <w:sz w:val="22"/>
          <w:szCs w:val="22"/>
        </w:rPr>
      </w:pPr>
      <w:r w:rsidRPr="00623A9F">
        <w:rPr>
          <w:rFonts w:ascii="Garamond" w:hAnsi="Garamond"/>
          <w:sz w:val="22"/>
          <w:szCs w:val="22"/>
        </w:rPr>
        <w:t xml:space="preserve">In-class writing instruction, in addition to written feedback on assignments, must be offered as an integral and recurring element of the course. </w:t>
      </w:r>
      <w:r w:rsidRPr="00623A9F">
        <w:rPr>
          <w:rFonts w:ascii="Garamond" w:hAnsi="Garamond"/>
          <w:i/>
          <w:iCs/>
          <w:sz w:val="22"/>
          <w:szCs w:val="22"/>
        </w:rPr>
        <w:t>Course-specific writing instruction should occur throughout the term and may take different forms. </w:t>
      </w:r>
    </w:p>
    <w:p w14:paraId="0A243A68" w14:textId="77777777" w:rsidR="00623A9F" w:rsidRPr="00623A9F" w:rsidRDefault="00623A9F" w:rsidP="00623A9F">
      <w:pPr>
        <w:rPr>
          <w:rFonts w:ascii="Garamond" w:hAnsi="Garamond"/>
          <w:sz w:val="22"/>
          <w:szCs w:val="22"/>
        </w:rPr>
      </w:pPr>
      <w:r w:rsidRPr="00623A9F">
        <w:rPr>
          <w:rFonts w:ascii="Garamond" w:hAnsi="Garamond"/>
          <w:sz w:val="22"/>
          <w:szCs w:val="22"/>
        </w:rPr>
        <w:t>Examples of incorporating writing instruction include: </w:t>
      </w:r>
    </w:p>
    <w:p w14:paraId="2AE162D4" w14:textId="77777777" w:rsidR="00623A9F" w:rsidRPr="00623A9F" w:rsidRDefault="00623A9F" w:rsidP="00623A9F">
      <w:pPr>
        <w:numPr>
          <w:ilvl w:val="0"/>
          <w:numId w:val="50"/>
        </w:numPr>
        <w:spacing w:after="160" w:line="278" w:lineRule="auto"/>
        <w:rPr>
          <w:rFonts w:ascii="Garamond" w:hAnsi="Garamond"/>
          <w:sz w:val="22"/>
          <w:szCs w:val="22"/>
        </w:rPr>
      </w:pPr>
      <w:r w:rsidRPr="00623A9F">
        <w:rPr>
          <w:rFonts w:ascii="Garamond" w:hAnsi="Garamond"/>
          <w:sz w:val="22"/>
          <w:szCs w:val="22"/>
        </w:rPr>
        <w:t xml:space="preserve">engaging students in </w:t>
      </w:r>
      <w:hyperlink r:id="rId14" w:history="1">
        <w:r w:rsidRPr="00623A9F">
          <w:rPr>
            <w:rStyle w:val="Hyperlink"/>
            <w:rFonts w:ascii="Garamond" w:hAnsi="Garamond"/>
            <w:sz w:val="22"/>
            <w:szCs w:val="22"/>
          </w:rPr>
          <w:t>analyzing the relevance of specific forms of writing to the discipline</w:t>
        </w:r>
      </w:hyperlink>
      <w:r w:rsidRPr="00623A9F">
        <w:rPr>
          <w:rFonts w:ascii="Garamond" w:hAnsi="Garamond"/>
          <w:sz w:val="22"/>
          <w:szCs w:val="22"/>
        </w:rPr>
        <w:t xml:space="preserve"> and course</w:t>
      </w:r>
    </w:p>
    <w:p w14:paraId="23991797" w14:textId="77777777" w:rsidR="00623A9F" w:rsidRPr="00623A9F" w:rsidRDefault="00623A9F" w:rsidP="00623A9F">
      <w:pPr>
        <w:numPr>
          <w:ilvl w:val="0"/>
          <w:numId w:val="50"/>
        </w:numPr>
        <w:spacing w:after="160" w:line="278" w:lineRule="auto"/>
        <w:rPr>
          <w:rFonts w:ascii="Garamond" w:hAnsi="Garamond"/>
          <w:sz w:val="22"/>
          <w:szCs w:val="22"/>
        </w:rPr>
      </w:pPr>
      <w:r w:rsidRPr="00623A9F">
        <w:rPr>
          <w:rFonts w:ascii="Garamond" w:hAnsi="Garamond"/>
          <w:sz w:val="22"/>
          <w:szCs w:val="22"/>
        </w:rPr>
        <w:t>asking students to analyze, outline, and discuss course readings</w:t>
      </w:r>
    </w:p>
    <w:p w14:paraId="432AB4A7" w14:textId="77777777" w:rsidR="00623A9F" w:rsidRPr="00623A9F" w:rsidRDefault="00623A9F" w:rsidP="00623A9F">
      <w:pPr>
        <w:numPr>
          <w:ilvl w:val="0"/>
          <w:numId w:val="50"/>
        </w:numPr>
        <w:spacing w:after="160" w:line="278" w:lineRule="auto"/>
        <w:rPr>
          <w:rFonts w:ascii="Garamond" w:hAnsi="Garamond"/>
          <w:sz w:val="22"/>
          <w:szCs w:val="22"/>
        </w:rPr>
      </w:pPr>
      <w:r w:rsidRPr="00623A9F">
        <w:rPr>
          <w:rFonts w:ascii="Garamond" w:hAnsi="Garamond"/>
          <w:sz w:val="22"/>
          <w:szCs w:val="22"/>
        </w:rPr>
        <w:t xml:space="preserve">assigning frequent </w:t>
      </w:r>
      <w:hyperlink r:id="rId15" w:history="1">
        <w:r w:rsidRPr="00623A9F">
          <w:rPr>
            <w:rStyle w:val="Hyperlink"/>
            <w:rFonts w:ascii="Garamond" w:hAnsi="Garamond"/>
            <w:sz w:val="22"/>
            <w:szCs w:val="22"/>
          </w:rPr>
          <w:t>informal, ungraded or low-stakes writing activities</w:t>
        </w:r>
      </w:hyperlink>
      <w:r w:rsidRPr="00623A9F">
        <w:rPr>
          <w:rFonts w:ascii="Garamond" w:hAnsi="Garamond"/>
          <w:sz w:val="22"/>
          <w:szCs w:val="22"/>
        </w:rPr>
        <w:t> </w:t>
      </w:r>
    </w:p>
    <w:p w14:paraId="5861385E" w14:textId="77777777" w:rsidR="00623A9F" w:rsidRPr="00623A9F" w:rsidRDefault="00623A9F" w:rsidP="00623A9F">
      <w:pPr>
        <w:rPr>
          <w:rFonts w:ascii="Garamond" w:hAnsi="Garamond"/>
          <w:sz w:val="22"/>
          <w:szCs w:val="22"/>
        </w:rPr>
      </w:pPr>
      <w:r w:rsidRPr="00623A9F">
        <w:rPr>
          <w:rFonts w:ascii="Garamond" w:hAnsi="Garamond"/>
          <w:sz w:val="22"/>
          <w:szCs w:val="22"/>
        </w:rPr>
        <w:t>Examples of in-class writing activity and instruction include: </w:t>
      </w:r>
    </w:p>
    <w:p w14:paraId="24BC55DA" w14:textId="77777777" w:rsidR="00623A9F" w:rsidRPr="00623A9F" w:rsidRDefault="00623A9F" w:rsidP="00623A9F">
      <w:pPr>
        <w:numPr>
          <w:ilvl w:val="0"/>
          <w:numId w:val="51"/>
        </w:numPr>
        <w:spacing w:after="160" w:line="278" w:lineRule="auto"/>
        <w:rPr>
          <w:rFonts w:ascii="Garamond" w:hAnsi="Garamond"/>
          <w:sz w:val="22"/>
          <w:szCs w:val="22"/>
        </w:rPr>
      </w:pPr>
      <w:r w:rsidRPr="00623A9F">
        <w:rPr>
          <w:rFonts w:ascii="Garamond" w:hAnsi="Garamond"/>
          <w:sz w:val="22"/>
          <w:szCs w:val="22"/>
        </w:rPr>
        <w:t xml:space="preserve">assigning and discussing </w:t>
      </w:r>
      <w:hyperlink r:id="rId16" w:history="1">
        <w:r w:rsidRPr="00623A9F">
          <w:rPr>
            <w:rStyle w:val="Hyperlink"/>
            <w:rFonts w:ascii="Garamond" w:hAnsi="Garamond"/>
            <w:sz w:val="22"/>
            <w:szCs w:val="22"/>
          </w:rPr>
          <w:t>"five-minute papers" </w:t>
        </w:r>
      </w:hyperlink>
    </w:p>
    <w:p w14:paraId="68364EA8" w14:textId="77777777" w:rsidR="00623A9F" w:rsidRPr="00623A9F" w:rsidRDefault="00623A9F" w:rsidP="00623A9F">
      <w:pPr>
        <w:numPr>
          <w:ilvl w:val="0"/>
          <w:numId w:val="51"/>
        </w:numPr>
        <w:spacing w:after="160" w:line="278" w:lineRule="auto"/>
        <w:rPr>
          <w:rFonts w:ascii="Garamond" w:hAnsi="Garamond"/>
          <w:sz w:val="22"/>
          <w:szCs w:val="22"/>
        </w:rPr>
      </w:pPr>
      <w:r w:rsidRPr="00623A9F">
        <w:rPr>
          <w:rFonts w:ascii="Garamond" w:hAnsi="Garamond"/>
          <w:sz w:val="22"/>
          <w:szCs w:val="22"/>
        </w:rPr>
        <w:t>facilitating frequent and brief micro-writing workshops to engage students in interactive and context-specific revising and/or analysis of writing style, usage, or mechanical issues appropriate to current assignments. </w:t>
      </w:r>
    </w:p>
    <w:p w14:paraId="0674614B" w14:textId="77777777" w:rsidR="00623A9F" w:rsidRPr="00623A9F" w:rsidRDefault="00623A9F" w:rsidP="00623A9F">
      <w:pPr>
        <w:rPr>
          <w:rFonts w:ascii="Garamond" w:hAnsi="Garamond"/>
          <w:sz w:val="22"/>
          <w:szCs w:val="22"/>
        </w:rPr>
      </w:pPr>
      <w:r w:rsidRPr="00623A9F">
        <w:rPr>
          <w:rFonts w:ascii="Garamond" w:hAnsi="Garamond"/>
          <w:i/>
          <w:iCs/>
          <w:sz w:val="22"/>
          <w:szCs w:val="22"/>
        </w:rPr>
        <w:t>Syllabus</w:t>
      </w:r>
    </w:p>
    <w:p w14:paraId="39C5410E" w14:textId="77777777" w:rsidR="00623A9F" w:rsidRPr="00623A9F" w:rsidRDefault="00623A9F" w:rsidP="00623A9F">
      <w:pPr>
        <w:numPr>
          <w:ilvl w:val="0"/>
          <w:numId w:val="52"/>
        </w:numPr>
        <w:spacing w:after="160" w:line="278" w:lineRule="auto"/>
        <w:rPr>
          <w:rFonts w:ascii="Garamond" w:hAnsi="Garamond"/>
          <w:sz w:val="22"/>
          <w:szCs w:val="22"/>
        </w:rPr>
      </w:pPr>
      <w:r w:rsidRPr="00623A9F">
        <w:rPr>
          <w:rFonts w:ascii="Garamond" w:hAnsi="Garamond"/>
          <w:sz w:val="22"/>
          <w:szCs w:val="22"/>
        </w:rPr>
        <w:t>Describe the types of in-class writing instruction students will receive and the types of in-class writing activities they will engage in as part of this course</w:t>
      </w:r>
    </w:p>
    <w:p w14:paraId="5F5D8283" w14:textId="77777777" w:rsidR="00623A9F" w:rsidRPr="00623A9F" w:rsidRDefault="00623A9F" w:rsidP="00623A9F">
      <w:pPr>
        <w:numPr>
          <w:ilvl w:val="0"/>
          <w:numId w:val="52"/>
        </w:numPr>
        <w:spacing w:after="160" w:line="278" w:lineRule="auto"/>
        <w:rPr>
          <w:rFonts w:ascii="Garamond" w:hAnsi="Garamond"/>
          <w:sz w:val="22"/>
          <w:szCs w:val="22"/>
        </w:rPr>
      </w:pPr>
      <w:r w:rsidRPr="00623A9F">
        <w:rPr>
          <w:rFonts w:ascii="Garamond" w:hAnsi="Garamond"/>
          <w:sz w:val="22"/>
          <w:szCs w:val="22"/>
        </w:rPr>
        <w:t>Provide students information about when and how they will encounter writing instruction and writing activities in the course. </w:t>
      </w:r>
    </w:p>
    <w:p w14:paraId="2164BFEC" w14:textId="77777777" w:rsidR="00623A9F" w:rsidRPr="00623A9F" w:rsidRDefault="00623A9F" w:rsidP="00623A9F">
      <w:pPr>
        <w:widowControl w:val="0"/>
        <w:pBdr>
          <w:top w:val="nil"/>
          <w:left w:val="nil"/>
          <w:bottom w:val="nil"/>
          <w:right w:val="nil"/>
          <w:between w:val="nil"/>
        </w:pBdr>
        <w:rPr>
          <w:rFonts w:ascii="Garamond" w:eastAsia="Cambria" w:hAnsi="Garamond" w:cs="Cambria"/>
          <w:sz w:val="22"/>
          <w:szCs w:val="22"/>
        </w:rPr>
      </w:pPr>
      <w:r w:rsidRPr="00623A9F">
        <w:rPr>
          <w:rFonts w:ascii="Garamond" w:eastAsia="Cambria" w:hAnsi="Garamond" w:cs="Cambria"/>
          <w:sz w:val="22"/>
          <w:szCs w:val="22"/>
        </w:rPr>
        <w:t>In-Class Writing Activities:</w:t>
      </w:r>
    </w:p>
    <w:p w14:paraId="31237C87" w14:textId="77777777" w:rsidR="00623A9F" w:rsidRPr="00623A9F" w:rsidRDefault="00623A9F" w:rsidP="00623A9F">
      <w:pPr>
        <w:widowControl w:val="0"/>
        <w:pBdr>
          <w:top w:val="nil"/>
          <w:left w:val="nil"/>
          <w:bottom w:val="nil"/>
          <w:right w:val="nil"/>
          <w:between w:val="nil"/>
        </w:pBdr>
        <w:rPr>
          <w:rFonts w:ascii="Garamond" w:eastAsia="Cambria" w:hAnsi="Garamond" w:cs="Cambria"/>
          <w:sz w:val="22"/>
          <w:szCs w:val="22"/>
        </w:rPr>
      </w:pPr>
      <w:r w:rsidRPr="00623A9F">
        <w:rPr>
          <w:rFonts w:ascii="Garamond" w:eastAsia="Cambria" w:hAnsi="Garamond" w:cs="Cambria"/>
          <w:sz w:val="22"/>
          <w:szCs w:val="22"/>
        </w:rPr>
        <w:t xml:space="preserve">Each week students will engage in various writing activities, meant to strengthen their writing, analytical, and research skills. For example, in week 9, students will first read about thesis statements, and will write and revise their own thesis statements in class. They will also have the opportunity to peer review and revise their claims and introductory paragraphs. In week 7, students will participate in a writing session and workshop to begin crafting their preliminary claim(s). In week 11, students will write an outline and summarize paragraphs </w:t>
      </w:r>
      <w:r w:rsidRPr="00623A9F">
        <w:rPr>
          <w:rFonts w:ascii="Garamond" w:eastAsia="Cambria" w:hAnsi="Garamond" w:cs="Cambria"/>
          <w:sz w:val="22"/>
          <w:szCs w:val="22"/>
        </w:rPr>
        <w:lastRenderedPageBreak/>
        <w:t>and main sections to support them in learning how to strengthen and plan out their papers. These are just a few examples of in-class writing activities.</w:t>
      </w:r>
    </w:p>
    <w:p w14:paraId="396D1EEF" w14:textId="77777777" w:rsidR="00623A9F" w:rsidRPr="00623A9F" w:rsidRDefault="00623A9F" w:rsidP="00623A9F">
      <w:pPr>
        <w:rPr>
          <w:rFonts w:ascii="Garamond" w:eastAsia="Times New Roman" w:hAnsi="Garamond" w:cs="Times New Roman"/>
          <w:sz w:val="22"/>
          <w:szCs w:val="22"/>
          <w:lang w:eastAsia="en-US" w:bidi="th-TH"/>
        </w:rPr>
      </w:pPr>
      <w:r w:rsidRPr="00623A9F">
        <w:rPr>
          <w:rFonts w:ascii="Garamond" w:eastAsia="Times New Roman" w:hAnsi="Garamond"/>
          <w:b/>
          <w:bCs/>
          <w:sz w:val="22"/>
          <w:szCs w:val="22"/>
          <w:lang w:eastAsia="en-US" w:bidi="th-TH"/>
        </w:rPr>
        <w:t>Peer Review Session 1: Close Reading</w:t>
      </w:r>
    </w:p>
    <w:p w14:paraId="2A489323" w14:textId="77777777" w:rsidR="00623A9F" w:rsidRPr="00623A9F" w:rsidRDefault="00623A9F" w:rsidP="00623A9F">
      <w:pPr>
        <w:rPr>
          <w:rFonts w:ascii="Garamond" w:eastAsia="Times New Roman" w:hAnsi="Garamond" w:cs="Times New Roman"/>
          <w:sz w:val="22"/>
          <w:szCs w:val="22"/>
          <w:lang w:eastAsia="en-US" w:bidi="th-TH"/>
        </w:rPr>
      </w:pPr>
      <w:r w:rsidRPr="00623A9F">
        <w:rPr>
          <w:rFonts w:ascii="Garamond" w:eastAsia="Times New Roman" w:hAnsi="Garamond"/>
          <w:b/>
          <w:bCs/>
          <w:sz w:val="22"/>
          <w:szCs w:val="22"/>
          <w:lang w:eastAsia="en-US" w:bidi="th-TH"/>
        </w:rPr>
        <w:t>*Your peer review report is your Assignment 5 (due Friday Mar 7 by 11 pm to Canvas)</w:t>
      </w:r>
    </w:p>
    <w:p w14:paraId="3D41772A" w14:textId="77777777" w:rsidR="00623A9F" w:rsidRPr="00623A9F" w:rsidRDefault="00623A9F" w:rsidP="00623A9F">
      <w:pPr>
        <w:rPr>
          <w:rFonts w:ascii="Garamond" w:eastAsia="Times New Roman" w:hAnsi="Garamond" w:cs="Times New Roman"/>
          <w:sz w:val="22"/>
          <w:szCs w:val="22"/>
          <w:lang w:eastAsia="en-US" w:bidi="th-TH"/>
        </w:rPr>
      </w:pPr>
    </w:p>
    <w:p w14:paraId="13854ABF" w14:textId="77777777" w:rsidR="00623A9F" w:rsidRPr="00623A9F" w:rsidRDefault="00623A9F" w:rsidP="00623A9F">
      <w:pPr>
        <w:rPr>
          <w:rFonts w:ascii="Garamond" w:eastAsia="Times New Roman" w:hAnsi="Garamond" w:cs="Times New Roman"/>
          <w:sz w:val="22"/>
          <w:szCs w:val="22"/>
          <w:lang w:eastAsia="en-US" w:bidi="th-TH"/>
        </w:rPr>
      </w:pPr>
      <w:r w:rsidRPr="00623A9F">
        <w:rPr>
          <w:rFonts w:ascii="Garamond" w:eastAsia="Times New Roman" w:hAnsi="Garamond"/>
          <w:sz w:val="22"/>
          <w:szCs w:val="22"/>
          <w:u w:val="single"/>
          <w:lang w:eastAsia="en-US" w:bidi="th-TH"/>
        </w:rPr>
        <w:t>Goals for today in-class’s peer review session:</w:t>
      </w:r>
    </w:p>
    <w:p w14:paraId="7B91359C" w14:textId="77777777" w:rsidR="00623A9F" w:rsidRPr="00623A9F" w:rsidRDefault="00623A9F" w:rsidP="00623A9F">
      <w:pPr>
        <w:numPr>
          <w:ilvl w:val="0"/>
          <w:numId w:val="54"/>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Getting enough valuable feedback to “revise” your work.</w:t>
      </w:r>
    </w:p>
    <w:p w14:paraId="0CC292AB" w14:textId="77777777" w:rsidR="00623A9F" w:rsidRPr="00623A9F" w:rsidRDefault="00623A9F" w:rsidP="00623A9F">
      <w:pPr>
        <w:numPr>
          <w:ilvl w:val="0"/>
          <w:numId w:val="54"/>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Accumulate more understanding about and build a strong(er) relationship with your primary source(s).</w:t>
      </w:r>
    </w:p>
    <w:p w14:paraId="1F815A4D" w14:textId="77777777" w:rsidR="00623A9F" w:rsidRPr="00623A9F" w:rsidRDefault="00623A9F" w:rsidP="00623A9F">
      <w:pPr>
        <w:numPr>
          <w:ilvl w:val="0"/>
          <w:numId w:val="54"/>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Gain more confidence when you have to discuss your primary source(s) and prepare yourself to use tangible textual materials to produce preliminary claims.</w:t>
      </w:r>
    </w:p>
    <w:p w14:paraId="40720DF2" w14:textId="77777777" w:rsidR="00623A9F" w:rsidRPr="00623A9F" w:rsidRDefault="00623A9F" w:rsidP="00623A9F">
      <w:pPr>
        <w:rPr>
          <w:rFonts w:ascii="Garamond" w:eastAsia="Times New Roman" w:hAnsi="Garamond" w:cs="Times New Roman"/>
          <w:sz w:val="22"/>
          <w:szCs w:val="22"/>
          <w:lang w:eastAsia="en-US" w:bidi="th-TH"/>
        </w:rPr>
      </w:pPr>
      <w:r w:rsidRPr="00623A9F">
        <w:rPr>
          <w:rFonts w:ascii="Garamond" w:eastAsia="Times New Roman" w:hAnsi="Garamond"/>
          <w:sz w:val="22"/>
          <w:szCs w:val="22"/>
          <w:lang w:eastAsia="en-US" w:bidi="th-TH"/>
        </w:rPr>
        <w:br/>
      </w:r>
      <w:r w:rsidRPr="00623A9F">
        <w:rPr>
          <w:rFonts w:ascii="Garamond" w:eastAsia="Times New Roman" w:hAnsi="Garamond"/>
          <w:sz w:val="22"/>
          <w:szCs w:val="22"/>
          <w:u w:val="single"/>
          <w:lang w:eastAsia="en-US" w:bidi="th-TH"/>
        </w:rPr>
        <w:t>Instruction</w:t>
      </w:r>
    </w:p>
    <w:p w14:paraId="728DCBD0" w14:textId="77777777" w:rsidR="00623A9F" w:rsidRPr="00623A9F" w:rsidRDefault="00623A9F" w:rsidP="00623A9F">
      <w:pPr>
        <w:numPr>
          <w:ilvl w:val="0"/>
          <w:numId w:val="55"/>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First, read your peer’s cited passage or selected scene.</w:t>
      </w:r>
    </w:p>
    <w:p w14:paraId="44D0CEAB" w14:textId="77777777" w:rsidR="00623A9F" w:rsidRPr="00623A9F" w:rsidRDefault="00623A9F" w:rsidP="00623A9F">
      <w:pPr>
        <w:numPr>
          <w:ilvl w:val="0"/>
          <w:numId w:val="55"/>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Do a first reading of your peer’s analysis.</w:t>
      </w:r>
    </w:p>
    <w:p w14:paraId="19954360" w14:textId="77777777" w:rsidR="00623A9F" w:rsidRPr="00623A9F" w:rsidRDefault="00623A9F" w:rsidP="00623A9F">
      <w:pPr>
        <w:numPr>
          <w:ilvl w:val="0"/>
          <w:numId w:val="55"/>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Reread the analysis – use a highlighting method, annotate any part you find interesting or challenging.</w:t>
      </w:r>
    </w:p>
    <w:p w14:paraId="0E4677C5" w14:textId="77777777" w:rsidR="00623A9F" w:rsidRPr="00623A9F" w:rsidRDefault="00623A9F" w:rsidP="00623A9F">
      <w:pPr>
        <w:numPr>
          <w:ilvl w:val="0"/>
          <w:numId w:val="55"/>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[YOU CAN DRAFT THIS in class, but the instruction here is also a guideline for your Assignment 5] Consider the questions below and write your feedback in paragraph format. It would be best if you could offer your overall impression and recap your understanding of the close-reading and/or their preliminary claims first (this requires your summarizing, synthesizing skill). Then, in another paragraph, you can offer a more zoomed-in feedback focusing on areas of improvement. In this paragraph, you can ask questions and provide approaches or answers you may find important. [see potential questions for review below.]</w:t>
      </w:r>
    </w:p>
    <w:p w14:paraId="406D7564" w14:textId="77777777" w:rsidR="00623A9F" w:rsidRPr="00623A9F" w:rsidRDefault="00623A9F" w:rsidP="00623A9F">
      <w:pPr>
        <w:numPr>
          <w:ilvl w:val="0"/>
          <w:numId w:val="55"/>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Take turns discussing your feedback with your peers. Each should take 7-10 minutes to elaborate their comments. </w:t>
      </w:r>
    </w:p>
    <w:p w14:paraId="423D5957" w14:textId="77777777" w:rsidR="00623A9F" w:rsidRPr="00623A9F" w:rsidRDefault="00623A9F" w:rsidP="00623A9F">
      <w:pPr>
        <w:numPr>
          <w:ilvl w:val="0"/>
          <w:numId w:val="55"/>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For reviewers, make sure you save your comments as the draft file to revise as your Assignment is due this Friday 3/7 by 11 pm.</w:t>
      </w:r>
    </w:p>
    <w:p w14:paraId="46993A8B" w14:textId="77777777" w:rsidR="00623A9F" w:rsidRPr="00623A9F" w:rsidRDefault="00623A9F" w:rsidP="00623A9F">
      <w:pPr>
        <w:numPr>
          <w:ilvl w:val="0"/>
          <w:numId w:val="55"/>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For the author of Assignment 4, make sure you are receptive to your peer’s feedback and consider how to improve your draft going forward. </w:t>
      </w:r>
    </w:p>
    <w:p w14:paraId="7F67BB76" w14:textId="77777777" w:rsidR="00623A9F" w:rsidRPr="00623A9F" w:rsidRDefault="00623A9F" w:rsidP="00623A9F">
      <w:pPr>
        <w:rPr>
          <w:rFonts w:ascii="Garamond" w:eastAsia="Times New Roman" w:hAnsi="Garamond" w:cs="Times New Roman"/>
          <w:sz w:val="22"/>
          <w:szCs w:val="22"/>
          <w:lang w:eastAsia="en-US" w:bidi="th-TH"/>
        </w:rPr>
      </w:pPr>
    </w:p>
    <w:p w14:paraId="498F9D52" w14:textId="77777777" w:rsidR="00623A9F" w:rsidRPr="00623A9F" w:rsidRDefault="00623A9F" w:rsidP="00623A9F">
      <w:pPr>
        <w:rPr>
          <w:rFonts w:ascii="Garamond" w:eastAsia="Times New Roman" w:hAnsi="Garamond" w:cs="Times New Roman"/>
          <w:sz w:val="22"/>
          <w:szCs w:val="22"/>
          <w:lang w:eastAsia="en-US" w:bidi="th-TH"/>
        </w:rPr>
      </w:pPr>
      <w:r w:rsidRPr="00623A9F">
        <w:rPr>
          <w:rFonts w:ascii="Garamond" w:eastAsia="Times New Roman" w:hAnsi="Garamond"/>
          <w:sz w:val="22"/>
          <w:szCs w:val="22"/>
          <w:u w:val="single"/>
          <w:lang w:eastAsia="en-US" w:bidi="th-TH"/>
        </w:rPr>
        <w:t>Consider these questions when you write your feedback:</w:t>
      </w:r>
    </w:p>
    <w:p w14:paraId="25932B95" w14:textId="77777777" w:rsidR="00623A9F" w:rsidRPr="00623A9F" w:rsidRDefault="00623A9F" w:rsidP="00623A9F">
      <w:pPr>
        <w:numPr>
          <w:ilvl w:val="0"/>
          <w:numId w:val="56"/>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Are you able to summarize the significance of this passage/scene that the writer used as their evidence? How is their analysis connected to their argument, if they mentioned it?</w:t>
      </w:r>
    </w:p>
    <w:p w14:paraId="19FBAFF9" w14:textId="77777777" w:rsidR="00623A9F" w:rsidRPr="00623A9F" w:rsidRDefault="00623A9F" w:rsidP="00623A9F">
      <w:pPr>
        <w:numPr>
          <w:ilvl w:val="0"/>
          <w:numId w:val="56"/>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Is their assessment of the passage/scene logical or persuasive? Is it based on the textual aspects that we discussed in our close reading sessions last week? Do you think they have sufficiently used literary devices or film analyses?  </w:t>
      </w:r>
    </w:p>
    <w:p w14:paraId="679AA9D0" w14:textId="77777777" w:rsidR="00623A9F" w:rsidRPr="00623A9F" w:rsidRDefault="00623A9F" w:rsidP="00623A9F">
      <w:pPr>
        <w:numPr>
          <w:ilvl w:val="0"/>
          <w:numId w:val="56"/>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Can you tell the writer what you find effective or appealing in their close reading? And why?</w:t>
      </w:r>
    </w:p>
    <w:p w14:paraId="33717FE8" w14:textId="77777777" w:rsidR="00623A9F" w:rsidRPr="00623A9F" w:rsidRDefault="00623A9F" w:rsidP="00623A9F">
      <w:pPr>
        <w:numPr>
          <w:ilvl w:val="0"/>
          <w:numId w:val="56"/>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What area do you find challenging or hard to read? Can you tell the writer why and what could be done differently? </w:t>
      </w:r>
    </w:p>
    <w:p w14:paraId="2444BDFA" w14:textId="77777777" w:rsidR="00623A9F" w:rsidRPr="00623A9F" w:rsidRDefault="00623A9F" w:rsidP="00623A9F">
      <w:pPr>
        <w:numPr>
          <w:ilvl w:val="0"/>
          <w:numId w:val="56"/>
        </w:numPr>
        <w:textAlignment w:val="baseline"/>
        <w:rPr>
          <w:rFonts w:ascii="Garamond" w:eastAsia="Times New Roman" w:hAnsi="Garamond" w:cs="Arial"/>
          <w:sz w:val="22"/>
          <w:szCs w:val="22"/>
          <w:lang w:eastAsia="en-US" w:bidi="th-TH"/>
        </w:rPr>
      </w:pPr>
      <w:r w:rsidRPr="00623A9F">
        <w:rPr>
          <w:rFonts w:ascii="Garamond" w:eastAsia="Times New Roman" w:hAnsi="Garamond"/>
          <w:sz w:val="22"/>
          <w:szCs w:val="22"/>
          <w:lang w:eastAsia="en-US" w:bidi="th-TH"/>
        </w:rPr>
        <w:t>Consider these verbs: tighten up, shift focus, clarify purpose, cut, add, rearrange, reorganize, start over, etc.</w:t>
      </w:r>
    </w:p>
    <w:p w14:paraId="7C38D95D" w14:textId="77777777" w:rsidR="00623A9F" w:rsidRPr="00623A9F" w:rsidRDefault="00623A9F" w:rsidP="00623A9F">
      <w:pPr>
        <w:widowControl w:val="0"/>
        <w:pBdr>
          <w:top w:val="nil"/>
          <w:left w:val="nil"/>
          <w:bottom w:val="nil"/>
          <w:right w:val="nil"/>
          <w:between w:val="nil"/>
        </w:pBdr>
        <w:rPr>
          <w:rFonts w:ascii="Garamond" w:eastAsia="Cambria" w:hAnsi="Garamond" w:cs="Cambria"/>
          <w:sz w:val="22"/>
          <w:szCs w:val="22"/>
        </w:rPr>
      </w:pPr>
    </w:p>
    <w:p w14:paraId="2BF7B1CF" w14:textId="77777777" w:rsidR="00623A9F" w:rsidRPr="00623A9F" w:rsidRDefault="00623A9F" w:rsidP="00623A9F">
      <w:pPr>
        <w:widowControl w:val="0"/>
        <w:pBdr>
          <w:top w:val="nil"/>
          <w:left w:val="nil"/>
          <w:bottom w:val="nil"/>
          <w:right w:val="nil"/>
          <w:between w:val="nil"/>
        </w:pBdr>
        <w:rPr>
          <w:rFonts w:ascii="Garamond" w:eastAsia="Cambria" w:hAnsi="Garamond" w:cs="Cambria"/>
          <w:sz w:val="22"/>
          <w:szCs w:val="22"/>
        </w:rPr>
      </w:pPr>
      <w:r w:rsidRPr="00623A9F">
        <w:rPr>
          <w:rFonts w:ascii="Garamond" w:eastAsia="Cambria" w:hAnsi="Garamond" w:cs="Cambria"/>
          <w:sz w:val="22"/>
          <w:szCs w:val="22"/>
        </w:rPr>
        <w:t>In-Class Writing Instruction:</w:t>
      </w:r>
    </w:p>
    <w:p w14:paraId="586D10C3" w14:textId="77777777" w:rsidR="00623A9F" w:rsidRPr="00623A9F" w:rsidRDefault="00623A9F" w:rsidP="00623A9F">
      <w:pPr>
        <w:widowControl w:val="0"/>
        <w:pBdr>
          <w:top w:val="nil"/>
          <w:left w:val="nil"/>
          <w:bottom w:val="nil"/>
          <w:right w:val="nil"/>
          <w:between w:val="nil"/>
        </w:pBdr>
        <w:rPr>
          <w:rFonts w:ascii="Garamond" w:eastAsia="Cambria" w:hAnsi="Garamond" w:cs="Cambria"/>
          <w:sz w:val="22"/>
          <w:szCs w:val="22"/>
        </w:rPr>
      </w:pPr>
      <w:r w:rsidRPr="00623A9F">
        <w:rPr>
          <w:rFonts w:ascii="Garamond" w:eastAsia="Cambria" w:hAnsi="Garamond" w:cs="Cambria"/>
          <w:sz w:val="22"/>
          <w:szCs w:val="22"/>
        </w:rPr>
        <w:t>In addition to reading two books about improving students’ writing over the course of the semester (Wayne C. Booth, Gregory G. Colomb, and Joseph M. Williams, The Craft of Research, 4th edition (Chicago: University of Chicago Press, 2016) and Charles Lipson, How to Write a BA Thesis: A Practical Guide from Your First Ideas to Your Finished Paper, 2nd edition  (Chicago: University of Chicago Press, 2018)), students will have weekly lessons about various writing related topics. For examples, in week 2, students will engage in a preliminary lecture on library and online resources, how to weigh credibility, and primary and secondary sources. In week 4, students will learn further about academic integrity, citational practices, and bibliographies. In week 7, students will learn “what is a claim?”, and so on.</w:t>
      </w:r>
    </w:p>
    <w:p w14:paraId="6B28FC61" w14:textId="77777777" w:rsidR="00623A9F" w:rsidRPr="00623A9F" w:rsidRDefault="00623A9F" w:rsidP="00623A9F">
      <w:pPr>
        <w:rPr>
          <w:rFonts w:ascii="Garamond" w:hAnsi="Garamond"/>
          <w:sz w:val="22"/>
          <w:szCs w:val="22"/>
        </w:rPr>
      </w:pPr>
      <w:r w:rsidRPr="00623A9F">
        <w:rPr>
          <w:rFonts w:ascii="Garamond" w:hAnsi="Garamond"/>
          <w:sz w:val="22"/>
          <w:szCs w:val="22"/>
        </w:rPr>
        <w:lastRenderedPageBreak/>
        <w:t xml:space="preserve">Below are a few examples of the assignments assigned after their visit to the library and after the librarian’s presentation on how to use library resources and how to locate credible academic sources. </w:t>
      </w:r>
    </w:p>
    <w:p w14:paraId="1E66F287" w14:textId="77777777" w:rsidR="00623A9F" w:rsidRPr="00623A9F" w:rsidRDefault="00623A9F" w:rsidP="00623A9F">
      <w:pPr>
        <w:numPr>
          <w:ilvl w:val="0"/>
          <w:numId w:val="57"/>
        </w:numPr>
        <w:shd w:val="clear" w:color="auto" w:fill="FFFFFF"/>
        <w:spacing w:before="100" w:beforeAutospacing="1" w:after="100" w:afterAutospacing="1"/>
        <w:ind w:left="1095"/>
        <w:rPr>
          <w:rFonts w:ascii="Garamond" w:eastAsia="Times New Roman" w:hAnsi="Garamond" w:cs="Times New Roman"/>
          <w:sz w:val="22"/>
          <w:szCs w:val="22"/>
          <w:lang w:eastAsia="en-US" w:bidi="th-TH"/>
        </w:rPr>
      </w:pPr>
      <w:r w:rsidRPr="00623A9F">
        <w:rPr>
          <w:rFonts w:ascii="Garamond" w:eastAsia="Times New Roman" w:hAnsi="Garamond" w:cs="Times New Roman"/>
          <w:b/>
          <w:bCs/>
          <w:sz w:val="22"/>
          <w:szCs w:val="22"/>
          <w:lang w:eastAsia="en-US" w:bidi="th-TH"/>
        </w:rPr>
        <w:t>Summarizing Important Sources</w:t>
      </w:r>
    </w:p>
    <w:p w14:paraId="6E72DE10" w14:textId="77777777" w:rsidR="00623A9F" w:rsidRPr="00623A9F" w:rsidRDefault="00623A9F" w:rsidP="00623A9F">
      <w:pPr>
        <w:shd w:val="clear" w:color="auto" w:fill="FFFFFF"/>
        <w:spacing w:before="180" w:after="180"/>
        <w:rPr>
          <w:rFonts w:ascii="Garamond" w:eastAsia="Times New Roman" w:hAnsi="Garamond" w:cs="Times New Roman"/>
          <w:sz w:val="22"/>
          <w:szCs w:val="22"/>
          <w:lang w:eastAsia="en-US" w:bidi="th-TH"/>
        </w:rPr>
      </w:pPr>
      <w:r w:rsidRPr="00623A9F">
        <w:rPr>
          <w:rFonts w:ascii="Garamond" w:eastAsia="Times New Roman" w:hAnsi="Garamond" w:cs="Times New Roman"/>
          <w:sz w:val="22"/>
          <w:szCs w:val="22"/>
          <w:lang w:eastAsia="en-US" w:bidi="th-TH"/>
        </w:rPr>
        <w:t>Due to Canvas on Friday 2/14 by 11 pm</w:t>
      </w:r>
    </w:p>
    <w:p w14:paraId="47BDEE6B" w14:textId="77777777" w:rsidR="00623A9F" w:rsidRPr="00623A9F" w:rsidRDefault="00623A9F" w:rsidP="00623A9F">
      <w:pPr>
        <w:shd w:val="clear" w:color="auto" w:fill="FFFFFF"/>
        <w:spacing w:before="180" w:after="180"/>
        <w:rPr>
          <w:rFonts w:ascii="Garamond" w:eastAsia="Times New Roman" w:hAnsi="Garamond" w:cs="Times New Roman"/>
          <w:sz w:val="22"/>
          <w:szCs w:val="22"/>
          <w:lang w:eastAsia="en-US" w:bidi="th-TH"/>
        </w:rPr>
      </w:pPr>
      <w:r w:rsidRPr="00623A9F">
        <w:rPr>
          <w:rFonts w:ascii="Garamond" w:eastAsia="Times New Roman" w:hAnsi="Garamond" w:cs="Times New Roman"/>
          <w:sz w:val="22"/>
          <w:szCs w:val="22"/>
          <w:lang w:eastAsia="en-US" w:bidi="th-TH"/>
        </w:rPr>
        <w:t>Write a short summary of the main argument(s) of three scholarly peer-reviewed articles relevant to your potential thesis topic – roughly 100-150 words per article. Include a full bibliographical information either in Chicago or MLA style at the end of your summary and include a few short sentences identifying how the article might or might not work as your secondary source or how it introduces you to certain ideas relevant to your potential thesis. Attach a URL link or a captured screen that can show me the abstract of the article at the end of the bibliographical information. If the URL link doesn't provide an abstract, either screenshot the abstract or copy/paste it on your assignment for me to review. </w:t>
      </w:r>
    </w:p>
    <w:p w14:paraId="5C705A35" w14:textId="77777777" w:rsidR="00623A9F" w:rsidRPr="00623A9F" w:rsidRDefault="00623A9F" w:rsidP="00623A9F">
      <w:pPr>
        <w:pStyle w:val="NormalWeb"/>
        <w:spacing w:before="0" w:beforeAutospacing="0" w:after="0" w:afterAutospacing="0"/>
        <w:rPr>
          <w:rFonts w:ascii="Garamond" w:hAnsi="Garamond"/>
          <w:sz w:val="22"/>
          <w:szCs w:val="22"/>
        </w:rPr>
      </w:pPr>
      <w:r w:rsidRPr="00623A9F">
        <w:rPr>
          <w:rFonts w:ascii="Garamond" w:hAnsi="Garamond"/>
          <w:sz w:val="22"/>
          <w:szCs w:val="22"/>
        </w:rPr>
        <w:t> </w:t>
      </w:r>
      <w:r w:rsidRPr="00623A9F">
        <w:rPr>
          <w:rFonts w:ascii="Garamond" w:hAnsi="Garamond"/>
          <w:b/>
          <w:bCs/>
          <w:sz w:val="22"/>
          <w:szCs w:val="22"/>
        </w:rPr>
        <w:t>4. Close Reading</w:t>
      </w:r>
    </w:p>
    <w:p w14:paraId="5D418D33" w14:textId="77777777" w:rsidR="00623A9F" w:rsidRPr="00623A9F" w:rsidRDefault="00623A9F" w:rsidP="00623A9F">
      <w:pPr>
        <w:rPr>
          <w:rFonts w:ascii="Garamond" w:eastAsia="Times New Roman" w:hAnsi="Garamond" w:cs="Times New Roman"/>
          <w:sz w:val="22"/>
          <w:szCs w:val="22"/>
          <w:lang w:eastAsia="en-US" w:bidi="th-TH"/>
        </w:rPr>
      </w:pPr>
      <w:r w:rsidRPr="00623A9F">
        <w:rPr>
          <w:rFonts w:ascii="Garamond" w:eastAsia="Times New Roman" w:hAnsi="Garamond" w:cs="Times New Roman"/>
          <w:sz w:val="22"/>
          <w:szCs w:val="22"/>
          <w:lang w:eastAsia="en-US" w:bidi="th-TH"/>
        </w:rPr>
        <w:t>Due in class: Monday 3/2 (Bring either an electronic or printed form of your work to your reviewer) </w:t>
      </w:r>
    </w:p>
    <w:p w14:paraId="36D2D796" w14:textId="77777777" w:rsidR="00623A9F" w:rsidRPr="00623A9F" w:rsidRDefault="00623A9F" w:rsidP="00623A9F">
      <w:pPr>
        <w:rPr>
          <w:rFonts w:ascii="Garamond" w:eastAsia="Times New Roman" w:hAnsi="Garamond" w:cs="Times New Roman"/>
          <w:sz w:val="22"/>
          <w:szCs w:val="22"/>
          <w:lang w:eastAsia="en-US" w:bidi="th-TH"/>
        </w:rPr>
      </w:pPr>
    </w:p>
    <w:p w14:paraId="51A56B36" w14:textId="77777777" w:rsidR="00623A9F" w:rsidRPr="00623A9F" w:rsidRDefault="00623A9F" w:rsidP="00623A9F">
      <w:pPr>
        <w:ind w:left="720"/>
        <w:rPr>
          <w:rFonts w:ascii="Garamond" w:eastAsia="Times New Roman" w:hAnsi="Garamond" w:cs="Times New Roman"/>
          <w:sz w:val="22"/>
          <w:szCs w:val="22"/>
          <w:lang w:eastAsia="en-US" w:bidi="th-TH"/>
        </w:rPr>
      </w:pPr>
      <w:r w:rsidRPr="00623A9F">
        <w:rPr>
          <w:rFonts w:ascii="Garamond" w:eastAsia="Times New Roman" w:hAnsi="Garamond" w:cs="Times New Roman"/>
          <w:sz w:val="22"/>
          <w:szCs w:val="22"/>
          <w:lang w:eastAsia="en-US" w:bidi="th-TH"/>
        </w:rPr>
        <w:t xml:space="preserve">Choose one clip or one passage from your </w:t>
      </w:r>
      <w:r w:rsidRPr="00623A9F">
        <w:rPr>
          <w:rFonts w:ascii="Garamond" w:eastAsia="Times New Roman" w:hAnsi="Garamond" w:cs="Times New Roman"/>
          <w:sz w:val="22"/>
          <w:szCs w:val="22"/>
          <w:u w:val="single"/>
          <w:lang w:eastAsia="en-US" w:bidi="th-TH"/>
        </w:rPr>
        <w:t>primary source</w:t>
      </w:r>
      <w:r w:rsidRPr="00623A9F">
        <w:rPr>
          <w:rFonts w:ascii="Garamond" w:eastAsia="Times New Roman" w:hAnsi="Garamond" w:cs="Times New Roman"/>
          <w:sz w:val="22"/>
          <w:szCs w:val="22"/>
          <w:lang w:eastAsia="en-US" w:bidi="th-TH"/>
        </w:rPr>
        <w:t xml:space="preserve"> (choose just one, if you have more than) and write an analysis of that passage (minimum 500 words). If it is a written text, append the original to your analysis. If it is a visual text, provide a URL where we may locate it. In your analysis you will show how the passage or clip creates meaning and relates to the broader text. Those analyzing visual texts will look at things that are presented on the film worksheet I uploaded last week. Those writing about literary and nonfiction texts will look for keywords and analyze things like dialogue, word choice, setting, symbols, motifs, metaphors or any other literary devices. </w:t>
      </w:r>
    </w:p>
    <w:p w14:paraId="520EC8AA" w14:textId="77777777" w:rsidR="00623A9F" w:rsidRPr="00623A9F" w:rsidRDefault="00623A9F" w:rsidP="00623A9F">
      <w:pPr>
        <w:rPr>
          <w:rFonts w:ascii="Garamond" w:eastAsia="Times New Roman" w:hAnsi="Garamond" w:cs="Times New Roman"/>
          <w:sz w:val="22"/>
          <w:szCs w:val="22"/>
          <w:lang w:eastAsia="en-US" w:bidi="th-TH"/>
        </w:rPr>
      </w:pPr>
    </w:p>
    <w:p w14:paraId="1C34F7A1" w14:textId="77777777" w:rsidR="00623A9F" w:rsidRPr="00623A9F" w:rsidRDefault="00623A9F" w:rsidP="00623A9F">
      <w:pPr>
        <w:ind w:firstLine="720"/>
        <w:rPr>
          <w:rFonts w:ascii="Garamond" w:eastAsia="Times New Roman" w:hAnsi="Garamond" w:cs="Times New Roman"/>
          <w:sz w:val="22"/>
          <w:szCs w:val="22"/>
          <w:lang w:eastAsia="en-US" w:bidi="th-TH"/>
        </w:rPr>
      </w:pPr>
      <w:r w:rsidRPr="00623A9F">
        <w:rPr>
          <w:rFonts w:ascii="Garamond" w:eastAsia="Times New Roman" w:hAnsi="Garamond" w:cs="Times New Roman"/>
          <w:sz w:val="22"/>
          <w:szCs w:val="22"/>
          <w:u w:val="single"/>
          <w:lang w:eastAsia="en-US" w:bidi="th-TH"/>
        </w:rPr>
        <w:t>Generally, everyone will do the following:</w:t>
      </w:r>
    </w:p>
    <w:p w14:paraId="370C951C" w14:textId="77777777" w:rsidR="00623A9F" w:rsidRPr="00623A9F" w:rsidRDefault="00623A9F" w:rsidP="00623A9F">
      <w:pPr>
        <w:ind w:left="720"/>
        <w:rPr>
          <w:rFonts w:ascii="Garamond" w:eastAsia="Times New Roman" w:hAnsi="Garamond" w:cs="Times New Roman"/>
          <w:sz w:val="22"/>
          <w:szCs w:val="22"/>
          <w:lang w:eastAsia="en-US" w:bidi="th-TH"/>
        </w:rPr>
      </w:pPr>
      <w:r w:rsidRPr="00623A9F">
        <w:rPr>
          <w:rFonts w:ascii="Garamond" w:eastAsia="Times New Roman" w:hAnsi="Garamond" w:cs="Times New Roman"/>
          <w:sz w:val="22"/>
          <w:szCs w:val="22"/>
          <w:lang w:eastAsia="en-US" w:bidi="th-TH"/>
        </w:rPr>
        <w:t>(1) offer a context for the passage without offering too much summary. </w:t>
      </w:r>
    </w:p>
    <w:p w14:paraId="78C120CB" w14:textId="77777777" w:rsidR="00623A9F" w:rsidRPr="00623A9F" w:rsidRDefault="00623A9F" w:rsidP="00623A9F">
      <w:pPr>
        <w:ind w:left="720"/>
        <w:rPr>
          <w:rFonts w:ascii="Garamond" w:eastAsia="Times New Roman" w:hAnsi="Garamond" w:cs="Times New Roman"/>
          <w:sz w:val="22"/>
          <w:szCs w:val="22"/>
          <w:lang w:eastAsia="en-US" w:bidi="th-TH"/>
        </w:rPr>
      </w:pPr>
      <w:r w:rsidRPr="00623A9F">
        <w:rPr>
          <w:rFonts w:ascii="Garamond" w:eastAsia="Times New Roman" w:hAnsi="Garamond" w:cs="Times New Roman"/>
          <w:sz w:val="22"/>
          <w:szCs w:val="22"/>
          <w:lang w:eastAsia="en-US" w:bidi="th-TH"/>
        </w:rPr>
        <w:t>(2) cite the passage (using Chicago or MLA format) or narrate the film sequence in your own words. Then follow the passage with some combination of the following elements:</w:t>
      </w:r>
    </w:p>
    <w:p w14:paraId="241412D8" w14:textId="77777777" w:rsidR="00623A9F" w:rsidRPr="00623A9F" w:rsidRDefault="00623A9F" w:rsidP="00623A9F">
      <w:pPr>
        <w:ind w:left="720"/>
        <w:rPr>
          <w:rFonts w:ascii="Garamond" w:eastAsia="Times New Roman" w:hAnsi="Garamond" w:cs="Times New Roman"/>
          <w:sz w:val="22"/>
          <w:szCs w:val="22"/>
          <w:lang w:eastAsia="en-US" w:bidi="th-TH"/>
        </w:rPr>
      </w:pPr>
      <w:r w:rsidRPr="00623A9F">
        <w:rPr>
          <w:rFonts w:ascii="Garamond" w:eastAsia="Times New Roman" w:hAnsi="Garamond" w:cs="Times New Roman"/>
          <w:sz w:val="22"/>
          <w:szCs w:val="22"/>
          <w:lang w:eastAsia="en-US" w:bidi="th-TH"/>
        </w:rPr>
        <w:t>- Discuss what happens in the passage/film sequence and why it is significant to the work as a whole.</w:t>
      </w:r>
    </w:p>
    <w:p w14:paraId="3123AF21" w14:textId="77777777" w:rsidR="00623A9F" w:rsidRPr="00623A9F" w:rsidRDefault="00623A9F" w:rsidP="00623A9F">
      <w:pPr>
        <w:ind w:left="720"/>
        <w:rPr>
          <w:rFonts w:ascii="Garamond" w:eastAsia="Times New Roman" w:hAnsi="Garamond" w:cs="Times New Roman"/>
          <w:sz w:val="22"/>
          <w:szCs w:val="22"/>
          <w:lang w:eastAsia="en-US" w:bidi="th-TH"/>
        </w:rPr>
      </w:pPr>
      <w:r w:rsidRPr="00623A9F">
        <w:rPr>
          <w:rFonts w:ascii="Garamond" w:eastAsia="Times New Roman" w:hAnsi="Garamond" w:cs="Times New Roman"/>
          <w:sz w:val="22"/>
          <w:szCs w:val="22"/>
          <w:lang w:eastAsia="en-US" w:bidi="th-TH"/>
        </w:rPr>
        <w:t>- Consider what is said, particularly subtleties of the imagery, literary or visual components and the ideas expressed.</w:t>
      </w:r>
    </w:p>
    <w:p w14:paraId="4102437B" w14:textId="77777777" w:rsidR="00623A9F" w:rsidRPr="00623A9F" w:rsidRDefault="00623A9F" w:rsidP="00623A9F">
      <w:pPr>
        <w:ind w:left="720"/>
        <w:rPr>
          <w:rFonts w:ascii="Garamond" w:eastAsia="Times New Roman" w:hAnsi="Garamond" w:cs="Times New Roman"/>
          <w:sz w:val="22"/>
          <w:szCs w:val="22"/>
          <w:lang w:eastAsia="en-US" w:bidi="th-TH"/>
        </w:rPr>
      </w:pPr>
      <w:r w:rsidRPr="00623A9F">
        <w:rPr>
          <w:rFonts w:ascii="Garamond" w:eastAsia="Times New Roman" w:hAnsi="Garamond" w:cs="Times New Roman"/>
          <w:sz w:val="22"/>
          <w:szCs w:val="22"/>
          <w:lang w:eastAsia="en-US" w:bidi="th-TH"/>
        </w:rPr>
        <w:t>- Assess how it is said (composed, filmed or edited), considering how the word choice, the ordering of ideas, sentence structure, etc., contribute to the meaning of the passage/sequence.</w:t>
      </w:r>
    </w:p>
    <w:p w14:paraId="0EE38BE5" w14:textId="77777777" w:rsidR="00623A9F" w:rsidRPr="00623A9F" w:rsidRDefault="00623A9F" w:rsidP="00623A9F">
      <w:pPr>
        <w:ind w:left="720"/>
        <w:rPr>
          <w:rFonts w:ascii="Garamond" w:eastAsia="Times New Roman" w:hAnsi="Garamond" w:cs="Times New Roman"/>
          <w:sz w:val="22"/>
          <w:szCs w:val="22"/>
          <w:lang w:eastAsia="en-US" w:bidi="th-TH"/>
        </w:rPr>
      </w:pPr>
      <w:r w:rsidRPr="00623A9F">
        <w:rPr>
          <w:rFonts w:ascii="Garamond" w:eastAsia="Times New Roman" w:hAnsi="Garamond" w:cs="Times New Roman"/>
          <w:sz w:val="22"/>
          <w:szCs w:val="22"/>
          <w:lang w:eastAsia="en-US" w:bidi="th-TH"/>
        </w:rPr>
        <w:t>- Explain what it means, tying your analysis of the passage/sequence back to the significance of the text as a whole</w:t>
      </w:r>
    </w:p>
    <w:p w14:paraId="4A7A8B3C" w14:textId="77777777" w:rsidR="00623A9F" w:rsidRPr="00623A9F" w:rsidRDefault="00623A9F" w:rsidP="00623A9F">
      <w:pPr>
        <w:ind w:left="720"/>
        <w:rPr>
          <w:rFonts w:ascii="Garamond" w:eastAsia="Times New Roman" w:hAnsi="Garamond" w:cs="Times New Roman"/>
          <w:i/>
          <w:iCs/>
          <w:color w:val="C00000"/>
          <w:sz w:val="22"/>
          <w:szCs w:val="22"/>
          <w:lang w:eastAsia="en-US" w:bidi="th-TH"/>
        </w:rPr>
      </w:pPr>
    </w:p>
    <w:p w14:paraId="5A3C5BBB" w14:textId="77777777" w:rsidR="00623A9F" w:rsidRPr="00623A9F" w:rsidRDefault="00623A9F" w:rsidP="00623A9F">
      <w:pPr>
        <w:rPr>
          <w:rFonts w:ascii="Garamond" w:hAnsi="Garamond"/>
          <w:sz w:val="22"/>
          <w:szCs w:val="22"/>
        </w:rPr>
      </w:pPr>
      <w:r w:rsidRPr="00623A9F">
        <w:rPr>
          <w:rFonts w:ascii="Garamond" w:hAnsi="Garamond"/>
          <w:b/>
          <w:bCs/>
          <w:sz w:val="22"/>
          <w:szCs w:val="22"/>
        </w:rPr>
        <w:t xml:space="preserve">Criterion </w:t>
      </w:r>
      <w:r w:rsidRPr="00623A9F">
        <w:rPr>
          <w:rFonts w:ascii="Garamond" w:hAnsi="Garamond"/>
          <w:sz w:val="22"/>
          <w:szCs w:val="22"/>
        </w:rPr>
        <w:t> </w:t>
      </w:r>
      <w:r w:rsidRPr="00623A9F">
        <w:rPr>
          <w:rFonts w:ascii="Garamond" w:hAnsi="Garamond"/>
          <w:b/>
          <w:bCs/>
          <w:sz w:val="22"/>
          <w:szCs w:val="22"/>
        </w:rPr>
        <w:t>6:</w:t>
      </w:r>
      <w:r w:rsidRPr="00623A9F">
        <w:rPr>
          <w:rFonts w:ascii="Garamond" w:hAnsi="Garamond"/>
          <w:sz w:val="22"/>
          <w:szCs w:val="22"/>
        </w:rPr>
        <w:t xml:space="preserve"> Instructors should demonstrate understanding of the practice of writing instruction.</w:t>
      </w:r>
    </w:p>
    <w:p w14:paraId="5897F417" w14:textId="77777777" w:rsidR="00623A9F" w:rsidRPr="00623A9F" w:rsidRDefault="00623A9F" w:rsidP="00623A9F">
      <w:pPr>
        <w:rPr>
          <w:rFonts w:ascii="Garamond" w:hAnsi="Garamond"/>
          <w:sz w:val="22"/>
          <w:szCs w:val="22"/>
        </w:rPr>
      </w:pPr>
      <w:r w:rsidRPr="00623A9F">
        <w:rPr>
          <w:rFonts w:ascii="Garamond" w:hAnsi="Garamond"/>
          <w:i/>
          <w:iCs/>
          <w:sz w:val="22"/>
          <w:szCs w:val="22"/>
        </w:rPr>
        <w:t>Overview</w:t>
      </w:r>
    </w:p>
    <w:p w14:paraId="587C0A6B" w14:textId="77777777" w:rsidR="00623A9F" w:rsidRPr="00623A9F" w:rsidRDefault="00623A9F" w:rsidP="00623A9F">
      <w:pPr>
        <w:rPr>
          <w:rFonts w:ascii="Garamond" w:hAnsi="Garamond"/>
          <w:sz w:val="22"/>
          <w:szCs w:val="22"/>
        </w:rPr>
      </w:pPr>
      <w:r w:rsidRPr="00623A9F">
        <w:rPr>
          <w:rFonts w:ascii="Garamond" w:hAnsi="Garamond"/>
          <w:sz w:val="22"/>
          <w:szCs w:val="22"/>
        </w:rPr>
        <w:t>All instructors affiliated with a course must be provided with adequate and relevant instructional support. Orientation and</w:t>
      </w:r>
      <w:hyperlink r:id="rId17" w:history="1">
        <w:r w:rsidRPr="00623A9F">
          <w:rPr>
            <w:rStyle w:val="Hyperlink"/>
            <w:rFonts w:ascii="Garamond" w:hAnsi="Garamond"/>
            <w:sz w:val="22"/>
            <w:szCs w:val="22"/>
          </w:rPr>
          <w:t xml:space="preserve"> training workshops</w:t>
        </w:r>
      </w:hyperlink>
      <w:r w:rsidRPr="00623A9F">
        <w:rPr>
          <w:rFonts w:ascii="Garamond" w:hAnsi="Garamond"/>
          <w:sz w:val="22"/>
          <w:szCs w:val="22"/>
        </w:rPr>
        <w:t xml:space="preserve"> or meetings could be organized around issues such as how to </w:t>
      </w:r>
      <w:hyperlink r:id="rId18" w:history="1">
        <w:r w:rsidRPr="00623A9F">
          <w:rPr>
            <w:rStyle w:val="Hyperlink"/>
            <w:rFonts w:ascii="Garamond" w:hAnsi="Garamond"/>
            <w:sz w:val="22"/>
            <w:szCs w:val="22"/>
          </w:rPr>
          <w:t>develop writing assignments</w:t>
        </w:r>
      </w:hyperlink>
      <w:r w:rsidRPr="00623A9F">
        <w:rPr>
          <w:rFonts w:ascii="Garamond" w:hAnsi="Garamond"/>
          <w:sz w:val="22"/>
          <w:szCs w:val="22"/>
        </w:rPr>
        <w:t xml:space="preserve">, </w:t>
      </w:r>
      <w:hyperlink r:id="rId19" w:history="1">
        <w:r w:rsidRPr="00623A9F">
          <w:rPr>
            <w:rStyle w:val="Hyperlink"/>
            <w:rFonts w:ascii="Garamond" w:hAnsi="Garamond"/>
            <w:sz w:val="22"/>
            <w:szCs w:val="22"/>
          </w:rPr>
          <w:t>coach in-process drafts</w:t>
        </w:r>
      </w:hyperlink>
      <w:r w:rsidRPr="00623A9F">
        <w:rPr>
          <w:rFonts w:ascii="Garamond" w:hAnsi="Garamond"/>
          <w:sz w:val="22"/>
          <w:szCs w:val="22"/>
        </w:rPr>
        <w:t xml:space="preserve">, and </w:t>
      </w:r>
      <w:hyperlink r:id="rId20" w:history="1">
        <w:r w:rsidRPr="00623A9F">
          <w:rPr>
            <w:rStyle w:val="Hyperlink"/>
            <w:rFonts w:ascii="Garamond" w:hAnsi="Garamond"/>
            <w:sz w:val="22"/>
            <w:szCs w:val="22"/>
          </w:rPr>
          <w:t>grade finished work</w:t>
        </w:r>
      </w:hyperlink>
      <w:r w:rsidRPr="00623A9F">
        <w:rPr>
          <w:rFonts w:ascii="Garamond" w:hAnsi="Garamond"/>
          <w:sz w:val="22"/>
          <w:szCs w:val="22"/>
        </w:rPr>
        <w:t>. </w:t>
      </w:r>
    </w:p>
    <w:p w14:paraId="29A89293" w14:textId="77777777" w:rsidR="00623A9F" w:rsidRPr="00623A9F" w:rsidRDefault="00623A9F" w:rsidP="00623A9F">
      <w:pPr>
        <w:rPr>
          <w:rFonts w:ascii="Garamond" w:hAnsi="Garamond"/>
          <w:sz w:val="22"/>
          <w:szCs w:val="22"/>
        </w:rPr>
      </w:pPr>
      <w:r w:rsidRPr="00623A9F">
        <w:rPr>
          <w:rFonts w:ascii="Garamond" w:hAnsi="Garamond"/>
          <w:sz w:val="22"/>
          <w:szCs w:val="22"/>
        </w:rPr>
        <w:t xml:space="preserve">This support could be offered by course instructors in course-related meetings, by </w:t>
      </w:r>
      <w:hyperlink r:id="rId21" w:history="1">
        <w:r w:rsidRPr="00623A9F">
          <w:rPr>
            <w:rStyle w:val="Hyperlink"/>
            <w:rFonts w:ascii="Garamond" w:hAnsi="Garamond"/>
            <w:sz w:val="22"/>
            <w:szCs w:val="22"/>
          </w:rPr>
          <w:t>Writing Across the Curriculum</w:t>
        </w:r>
      </w:hyperlink>
      <w:r w:rsidRPr="00623A9F">
        <w:rPr>
          <w:rFonts w:ascii="Garamond" w:hAnsi="Garamond"/>
          <w:sz w:val="22"/>
          <w:szCs w:val="22"/>
        </w:rPr>
        <w:t xml:space="preserve"> staff in interdisciplinary or course-specific workshops and </w:t>
      </w:r>
      <w:hyperlink r:id="rId22" w:history="1">
        <w:r w:rsidRPr="00623A9F">
          <w:rPr>
            <w:rStyle w:val="Hyperlink"/>
            <w:rFonts w:ascii="Garamond" w:hAnsi="Garamond"/>
            <w:sz w:val="22"/>
            <w:szCs w:val="22"/>
          </w:rPr>
          <w:t>consultations</w:t>
        </w:r>
      </w:hyperlink>
      <w:r w:rsidRPr="00623A9F">
        <w:rPr>
          <w:rFonts w:ascii="Garamond" w:hAnsi="Garamond"/>
          <w:sz w:val="22"/>
          <w:szCs w:val="22"/>
        </w:rPr>
        <w:t>.</w:t>
      </w:r>
    </w:p>
    <w:p w14:paraId="430BD3DD" w14:textId="77777777" w:rsidR="00623A9F" w:rsidRPr="00623A9F" w:rsidRDefault="00623A9F" w:rsidP="00623A9F">
      <w:pPr>
        <w:rPr>
          <w:rFonts w:ascii="Garamond" w:hAnsi="Garamond"/>
          <w:sz w:val="22"/>
          <w:szCs w:val="22"/>
        </w:rPr>
      </w:pPr>
      <w:r w:rsidRPr="00623A9F">
        <w:rPr>
          <w:rFonts w:ascii="Garamond" w:hAnsi="Garamond"/>
          <w:i/>
          <w:iCs/>
          <w:sz w:val="22"/>
          <w:szCs w:val="22"/>
        </w:rPr>
        <w:t>Syllabus</w:t>
      </w:r>
    </w:p>
    <w:p w14:paraId="37CBA38C" w14:textId="77777777" w:rsidR="00623A9F" w:rsidRPr="00623A9F" w:rsidRDefault="00623A9F" w:rsidP="00623A9F">
      <w:pPr>
        <w:numPr>
          <w:ilvl w:val="0"/>
          <w:numId w:val="53"/>
        </w:numPr>
        <w:spacing w:after="160" w:line="278" w:lineRule="auto"/>
        <w:rPr>
          <w:rFonts w:ascii="Garamond" w:hAnsi="Garamond"/>
          <w:sz w:val="22"/>
          <w:szCs w:val="22"/>
        </w:rPr>
      </w:pPr>
      <w:r w:rsidRPr="00623A9F">
        <w:rPr>
          <w:rFonts w:ascii="Garamond" w:hAnsi="Garamond"/>
          <w:sz w:val="22"/>
          <w:szCs w:val="22"/>
        </w:rPr>
        <w:t>Describe all members of the course’s teaching staff and describe how you (as instructor of record) will ensure that co-instructors and graduate TAs participating in the course’s writing assessment and writing instruction will receive adequate training, who will train them, and how will they be organized and/or supervised throughout the course. </w:t>
      </w:r>
    </w:p>
    <w:p w14:paraId="1A4DF8AB" w14:textId="77777777" w:rsidR="00623A9F" w:rsidRPr="00623A9F" w:rsidRDefault="00623A9F" w:rsidP="00623A9F">
      <w:pPr>
        <w:numPr>
          <w:ilvl w:val="0"/>
          <w:numId w:val="53"/>
        </w:numPr>
        <w:spacing w:after="160" w:line="278" w:lineRule="auto"/>
        <w:rPr>
          <w:rFonts w:ascii="Garamond" w:hAnsi="Garamond"/>
          <w:sz w:val="22"/>
          <w:szCs w:val="22"/>
        </w:rPr>
      </w:pPr>
      <w:r w:rsidRPr="00623A9F">
        <w:rPr>
          <w:rFonts w:ascii="Garamond" w:hAnsi="Garamond"/>
          <w:sz w:val="22"/>
          <w:szCs w:val="22"/>
        </w:rPr>
        <w:lastRenderedPageBreak/>
        <w:t>If the course is taught in multiple sections or with multiple faculty members (e.g. a capstone directed studies course), explain how the instructor, will ensure that students receive a consistent writing intensive experience (e.g. weight provided to written work in the final course grade).</w:t>
      </w:r>
    </w:p>
    <w:p w14:paraId="3C49848C" w14:textId="77777777" w:rsidR="00623A9F" w:rsidRPr="00623A9F" w:rsidRDefault="00623A9F" w:rsidP="00623A9F">
      <w:pPr>
        <w:rPr>
          <w:rFonts w:ascii="Garamond" w:hAnsi="Garamond"/>
          <w:sz w:val="22"/>
          <w:szCs w:val="22"/>
        </w:rPr>
      </w:pPr>
      <w:r w:rsidRPr="00623A9F">
        <w:rPr>
          <w:rFonts w:ascii="Garamond" w:hAnsi="Garamond"/>
          <w:sz w:val="22"/>
          <w:szCs w:val="22"/>
        </w:rPr>
        <w:t xml:space="preserve">The TA section is not applicable to this course. Only tenure line faculty members teach this course. </w:t>
      </w:r>
    </w:p>
    <w:p w14:paraId="6B6ED330" w14:textId="77777777" w:rsidR="00623A9F" w:rsidRPr="00623A9F" w:rsidRDefault="00623A9F" w:rsidP="00623A9F">
      <w:pPr>
        <w:rPr>
          <w:rFonts w:ascii="Garamond" w:hAnsi="Garamond"/>
          <w:sz w:val="22"/>
          <w:szCs w:val="22"/>
        </w:rPr>
      </w:pPr>
      <w:r w:rsidRPr="00623A9F">
        <w:rPr>
          <w:rFonts w:ascii="Garamond" w:hAnsi="Garamond"/>
          <w:sz w:val="22"/>
          <w:szCs w:val="22"/>
        </w:rPr>
        <w:t xml:space="preserve">Apart from my doctoral degree, a substantive list of graduate students working under my supervision, my own list of publications in peer-reviewed journals and a book manuscript that is currently under review with University of California Press, I also received an intensive training on teaching writing and composition to college students. The intensive seminars and apprenticeship took place during the three quarters of 2016-2017 at the University of Oregon. Following the training, I was an instructor of record for two mandatory writing composition courses at the University of Oregon before I joined the University of Minnesota. Below is the full list of writing-intensive courses I taught: </w:t>
      </w:r>
    </w:p>
    <w:p w14:paraId="15A8BA99" w14:textId="77777777" w:rsidR="00623A9F" w:rsidRPr="00623A9F" w:rsidRDefault="00623A9F" w:rsidP="00623A9F">
      <w:pPr>
        <w:rPr>
          <w:rFonts w:ascii="Garamond" w:hAnsi="Garamond"/>
          <w:sz w:val="22"/>
          <w:szCs w:val="22"/>
        </w:rPr>
      </w:pPr>
      <w:r w:rsidRPr="00623A9F">
        <w:rPr>
          <w:rFonts w:ascii="Garamond" w:hAnsi="Garamond"/>
          <w:sz w:val="22"/>
          <w:szCs w:val="22"/>
        </w:rPr>
        <w:t>• WR 121 College Composition I, Written Reasoning as Discovery and Inquiry, 2017</w:t>
      </w:r>
    </w:p>
    <w:p w14:paraId="050B3143" w14:textId="77777777" w:rsidR="00623A9F" w:rsidRPr="00623A9F" w:rsidRDefault="00623A9F" w:rsidP="00623A9F">
      <w:pPr>
        <w:rPr>
          <w:rFonts w:ascii="Garamond" w:hAnsi="Garamond"/>
          <w:sz w:val="22"/>
          <w:szCs w:val="22"/>
        </w:rPr>
      </w:pPr>
      <w:r w:rsidRPr="00623A9F">
        <w:rPr>
          <w:rFonts w:ascii="Garamond" w:hAnsi="Garamond"/>
          <w:sz w:val="22"/>
          <w:szCs w:val="22"/>
        </w:rPr>
        <w:t>• WR 122 College Composition II, Written Reasoning as a Process of Argument, 2017-18</w:t>
      </w:r>
    </w:p>
    <w:p w14:paraId="14466CB4" w14:textId="0119D284" w:rsidR="00623A9F" w:rsidRPr="00623A9F" w:rsidRDefault="00623A9F" w:rsidP="00623A9F">
      <w:pPr>
        <w:rPr>
          <w:rFonts w:ascii="Garamond" w:hAnsi="Garamond"/>
          <w:sz w:val="22"/>
          <w:szCs w:val="22"/>
        </w:rPr>
      </w:pPr>
      <w:r w:rsidRPr="00623A9F">
        <w:rPr>
          <w:rFonts w:ascii="Garamond" w:hAnsi="Garamond"/>
          <w:sz w:val="22"/>
          <w:szCs w:val="22"/>
        </w:rPr>
        <w:t xml:space="preserve">I was also a Research &amp; Writing Mentor for the NOMAD undergraduate mentorship program in the department of Comparative Literature, University of Oregon from 2014-15 and from 2016-17. </w:t>
      </w:r>
    </w:p>
    <w:p w14:paraId="201DD4CE" w14:textId="08753A33" w:rsidR="00E27BDE" w:rsidRDefault="007F3167">
      <w:pPr>
        <w:pStyle w:val="Heading1"/>
        <w:spacing w:line="276" w:lineRule="auto"/>
        <w:jc w:val="center"/>
        <w:rPr>
          <w:rFonts w:ascii="Garamond" w:eastAsia="Garamond" w:hAnsi="Garamond" w:cs="Garamond"/>
          <w:sz w:val="22"/>
          <w:szCs w:val="22"/>
        </w:rPr>
      </w:pPr>
      <w:r>
        <w:rPr>
          <w:rFonts w:ascii="Garamond" w:eastAsia="Garamond" w:hAnsi="Garamond" w:cs="Garamond"/>
          <w:sz w:val="22"/>
          <w:szCs w:val="22"/>
        </w:rPr>
        <w:t>Course Policies</w:t>
      </w:r>
    </w:p>
    <w:p w14:paraId="3379A466" w14:textId="77777777" w:rsidR="00E27BDE" w:rsidRDefault="007F3167">
      <w:pPr>
        <w:spacing w:line="276" w:lineRule="auto"/>
        <w:rPr>
          <w:rFonts w:ascii="Garamond" w:eastAsia="Garamond" w:hAnsi="Garamond" w:cs="Garamond"/>
          <w:b/>
          <w:bCs/>
          <w:sz w:val="22"/>
          <w:szCs w:val="22"/>
        </w:rPr>
      </w:pPr>
      <w:r>
        <w:rPr>
          <w:rFonts w:ascii="Garamond" w:eastAsia="Garamond" w:hAnsi="Garamond" w:cs="Garamond"/>
          <w:b/>
          <w:bCs/>
          <w:sz w:val="22"/>
          <w:szCs w:val="22"/>
        </w:rPr>
        <w:t>Grading Policy</w:t>
      </w:r>
    </w:p>
    <w:p w14:paraId="5CA4B46B"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The University utilizes plus and minus grading on a 4.000 cumulative grade point scale. In this</w:t>
      </w:r>
    </w:p>
    <w:p w14:paraId="35AA652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course, numeric percentile grades will be converted to letter grades using the following standard:</w:t>
      </w: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900"/>
        <w:gridCol w:w="7915"/>
      </w:tblGrid>
      <w:tr w:rsidR="00E27BDE" w14:paraId="46DCCD02" w14:textId="77777777">
        <w:tc>
          <w:tcPr>
            <w:tcW w:w="535" w:type="dxa"/>
          </w:tcPr>
          <w:p w14:paraId="64F6914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A</w:t>
            </w:r>
          </w:p>
          <w:p w14:paraId="62305F61"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A-</w:t>
            </w:r>
          </w:p>
        </w:tc>
        <w:tc>
          <w:tcPr>
            <w:tcW w:w="900" w:type="dxa"/>
          </w:tcPr>
          <w:p w14:paraId="74C7FF7A"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93-100</w:t>
            </w:r>
          </w:p>
          <w:p w14:paraId="37A0D31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90-92</w:t>
            </w:r>
          </w:p>
        </w:tc>
        <w:tc>
          <w:tcPr>
            <w:tcW w:w="7915" w:type="dxa"/>
          </w:tcPr>
          <w:p w14:paraId="2FCF2F97"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Represents achievement that is outstanding relative to the level necessary to</w:t>
            </w:r>
          </w:p>
          <w:p w14:paraId="3A616E9A"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meet course requirements.</w:t>
            </w:r>
          </w:p>
        </w:tc>
      </w:tr>
      <w:tr w:rsidR="00E27BDE" w14:paraId="7AD2D18F" w14:textId="77777777">
        <w:tc>
          <w:tcPr>
            <w:tcW w:w="535" w:type="dxa"/>
          </w:tcPr>
          <w:p w14:paraId="1FB18F0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B+</w:t>
            </w:r>
          </w:p>
          <w:p w14:paraId="79C80BED"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B</w:t>
            </w:r>
          </w:p>
          <w:p w14:paraId="0A7E78E3"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B-</w:t>
            </w:r>
          </w:p>
        </w:tc>
        <w:tc>
          <w:tcPr>
            <w:tcW w:w="900" w:type="dxa"/>
          </w:tcPr>
          <w:p w14:paraId="30F0649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87-89</w:t>
            </w:r>
          </w:p>
          <w:p w14:paraId="1150FE8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83-86</w:t>
            </w:r>
          </w:p>
          <w:p w14:paraId="6B4167EB"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80-82</w:t>
            </w:r>
          </w:p>
        </w:tc>
        <w:tc>
          <w:tcPr>
            <w:tcW w:w="7915" w:type="dxa"/>
          </w:tcPr>
          <w:p w14:paraId="473C8B4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Represents achievement that is significantly above the level necessary to meet</w:t>
            </w:r>
          </w:p>
          <w:p w14:paraId="78B7BB4B"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course requirements.</w:t>
            </w:r>
          </w:p>
          <w:p w14:paraId="3B99154C" w14:textId="77777777" w:rsidR="00E27BDE" w:rsidRDefault="00E27BDE">
            <w:pPr>
              <w:spacing w:line="276" w:lineRule="auto"/>
              <w:rPr>
                <w:rFonts w:ascii="Garamond" w:eastAsia="Garamond" w:hAnsi="Garamond" w:cs="Garamond"/>
                <w:sz w:val="22"/>
                <w:szCs w:val="22"/>
              </w:rPr>
            </w:pPr>
          </w:p>
        </w:tc>
      </w:tr>
      <w:tr w:rsidR="00E27BDE" w14:paraId="63B95A79" w14:textId="77777777">
        <w:tc>
          <w:tcPr>
            <w:tcW w:w="535" w:type="dxa"/>
          </w:tcPr>
          <w:p w14:paraId="04BE49B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C+</w:t>
            </w:r>
          </w:p>
          <w:p w14:paraId="131DF72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C</w:t>
            </w:r>
          </w:p>
          <w:p w14:paraId="7F9E48B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C-</w:t>
            </w:r>
          </w:p>
        </w:tc>
        <w:tc>
          <w:tcPr>
            <w:tcW w:w="900" w:type="dxa"/>
          </w:tcPr>
          <w:p w14:paraId="76584FE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77-79</w:t>
            </w:r>
          </w:p>
          <w:p w14:paraId="34FE060B"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73-76</w:t>
            </w:r>
          </w:p>
          <w:p w14:paraId="103AA59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70-72</w:t>
            </w:r>
          </w:p>
        </w:tc>
        <w:tc>
          <w:tcPr>
            <w:tcW w:w="7915" w:type="dxa"/>
          </w:tcPr>
          <w:p w14:paraId="34EF8AA4"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Represents achievement that meets the course requirements in every respect.</w:t>
            </w:r>
          </w:p>
          <w:p w14:paraId="64A687EC" w14:textId="77777777" w:rsidR="00E27BDE" w:rsidRDefault="00E27BDE">
            <w:pPr>
              <w:spacing w:line="276" w:lineRule="auto"/>
              <w:rPr>
                <w:rFonts w:ascii="Garamond" w:eastAsia="Garamond" w:hAnsi="Garamond" w:cs="Garamond"/>
                <w:sz w:val="22"/>
                <w:szCs w:val="22"/>
              </w:rPr>
            </w:pPr>
          </w:p>
        </w:tc>
      </w:tr>
      <w:tr w:rsidR="00E27BDE" w14:paraId="10B67AF0" w14:textId="77777777">
        <w:tc>
          <w:tcPr>
            <w:tcW w:w="535" w:type="dxa"/>
          </w:tcPr>
          <w:p w14:paraId="58D0C9D1"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D+</w:t>
            </w:r>
          </w:p>
          <w:p w14:paraId="5CDB4C6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D</w:t>
            </w:r>
          </w:p>
        </w:tc>
        <w:tc>
          <w:tcPr>
            <w:tcW w:w="900" w:type="dxa"/>
          </w:tcPr>
          <w:p w14:paraId="640F5127"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67-69</w:t>
            </w:r>
          </w:p>
          <w:p w14:paraId="3AA92C6B"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60-66</w:t>
            </w:r>
          </w:p>
        </w:tc>
        <w:tc>
          <w:tcPr>
            <w:tcW w:w="7915" w:type="dxa"/>
          </w:tcPr>
          <w:p w14:paraId="0719EA41"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Represents achievement that is worthy of credit even though it fails to meet</w:t>
            </w:r>
          </w:p>
          <w:p w14:paraId="083C69E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fully the course requirements</w:t>
            </w:r>
          </w:p>
        </w:tc>
      </w:tr>
      <w:tr w:rsidR="00E27BDE" w14:paraId="3F99F06E" w14:textId="77777777">
        <w:tc>
          <w:tcPr>
            <w:tcW w:w="535" w:type="dxa"/>
          </w:tcPr>
          <w:p w14:paraId="4397046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F</w:t>
            </w:r>
          </w:p>
        </w:tc>
        <w:tc>
          <w:tcPr>
            <w:tcW w:w="900" w:type="dxa"/>
          </w:tcPr>
          <w:p w14:paraId="138FEA1D"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0-59</w:t>
            </w:r>
          </w:p>
        </w:tc>
        <w:tc>
          <w:tcPr>
            <w:tcW w:w="7915" w:type="dxa"/>
          </w:tcPr>
          <w:p w14:paraId="13150B17"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Represents failure (or no credit) and signifies that the work was either: (1)</w:t>
            </w:r>
          </w:p>
          <w:p w14:paraId="29573FC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completed but at a level of achievement that is not worthy of credit; or (2)</w:t>
            </w:r>
          </w:p>
          <w:p w14:paraId="1337A27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was not completed, and there was no agreement between the instructor and</w:t>
            </w:r>
          </w:p>
          <w:p w14:paraId="5861A1C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the student that the student would be awarded and “I” (see also I).</w:t>
            </w:r>
          </w:p>
          <w:p w14:paraId="348724C2" w14:textId="77777777" w:rsidR="00E27BDE" w:rsidRDefault="00E27BDE">
            <w:pPr>
              <w:spacing w:line="276" w:lineRule="auto"/>
              <w:rPr>
                <w:rFonts w:ascii="Garamond" w:eastAsia="Garamond" w:hAnsi="Garamond" w:cs="Garamond"/>
                <w:sz w:val="22"/>
                <w:szCs w:val="22"/>
              </w:rPr>
            </w:pPr>
          </w:p>
        </w:tc>
      </w:tr>
      <w:tr w:rsidR="00E27BDE" w14:paraId="102FFF5B" w14:textId="77777777">
        <w:tc>
          <w:tcPr>
            <w:tcW w:w="535" w:type="dxa"/>
          </w:tcPr>
          <w:p w14:paraId="0FA9908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w:t>
            </w:r>
          </w:p>
        </w:tc>
        <w:tc>
          <w:tcPr>
            <w:tcW w:w="900" w:type="dxa"/>
          </w:tcPr>
          <w:p w14:paraId="7719E8A6" w14:textId="77777777" w:rsidR="00E27BDE" w:rsidRDefault="00E27BDE">
            <w:pPr>
              <w:spacing w:line="276" w:lineRule="auto"/>
              <w:rPr>
                <w:rFonts w:ascii="Garamond" w:eastAsia="Garamond" w:hAnsi="Garamond" w:cs="Garamond"/>
                <w:sz w:val="22"/>
                <w:szCs w:val="22"/>
              </w:rPr>
            </w:pPr>
          </w:p>
        </w:tc>
        <w:tc>
          <w:tcPr>
            <w:tcW w:w="7915" w:type="dxa"/>
          </w:tcPr>
          <w:p w14:paraId="37FF1A32"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Assigned at the discretion of the instructor when, due to extraordinary</w:t>
            </w:r>
          </w:p>
          <w:p w14:paraId="509CCD9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circumstances, e.g., hospitalization, a student is prevented from completing</w:t>
            </w:r>
          </w:p>
          <w:p w14:paraId="2A8853D4"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the work of the course on time. Requires written agreement between the</w:t>
            </w:r>
          </w:p>
          <w:p w14:paraId="4B04BF6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instructor and the student.</w:t>
            </w:r>
          </w:p>
        </w:tc>
      </w:tr>
    </w:tbl>
    <w:p w14:paraId="1C64023A" w14:textId="77777777" w:rsidR="00E27BDE" w:rsidRDefault="00E27BDE">
      <w:pPr>
        <w:spacing w:line="276" w:lineRule="auto"/>
        <w:rPr>
          <w:rFonts w:ascii="Garamond" w:eastAsia="Garamond" w:hAnsi="Garamond" w:cs="Garamond"/>
          <w:sz w:val="22"/>
          <w:szCs w:val="22"/>
        </w:rPr>
      </w:pPr>
    </w:p>
    <w:p w14:paraId="43B63F71"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For additional information, please refer to:</w:t>
      </w:r>
    </w:p>
    <w:p w14:paraId="41AC99C2" w14:textId="77777777" w:rsidR="00E27BDE" w:rsidRDefault="007F3167">
      <w:pPr>
        <w:spacing w:line="276" w:lineRule="auto"/>
        <w:rPr>
          <w:rFonts w:ascii="Garamond" w:eastAsia="Garamond" w:hAnsi="Garamond" w:cs="Garamond"/>
          <w:sz w:val="22"/>
          <w:szCs w:val="22"/>
        </w:rPr>
      </w:pPr>
      <w:hyperlink r:id="rId23">
        <w:r>
          <w:rPr>
            <w:rFonts w:ascii="Garamond" w:eastAsia="Garamond" w:hAnsi="Garamond" w:cs="Garamond"/>
            <w:color w:val="0563C1"/>
            <w:sz w:val="22"/>
            <w:szCs w:val="22"/>
            <w:u w:val="single"/>
          </w:rPr>
          <w:t>http://policy.umn.edu/Policies/Education/Education/GRADI NGTRANSCRIPTS.html</w:t>
        </w:r>
      </w:hyperlink>
      <w:r>
        <w:rPr>
          <w:rFonts w:ascii="Garamond" w:eastAsia="Garamond" w:hAnsi="Garamond" w:cs="Garamond"/>
          <w:sz w:val="22"/>
          <w:szCs w:val="22"/>
        </w:rPr>
        <w:t>.</w:t>
      </w:r>
    </w:p>
    <w:p w14:paraId="15937ACD" w14:textId="77777777" w:rsidR="00E27BDE" w:rsidRDefault="00E27BDE">
      <w:pPr>
        <w:spacing w:line="276" w:lineRule="auto"/>
        <w:rPr>
          <w:rFonts w:ascii="Garamond" w:eastAsia="Garamond" w:hAnsi="Garamond" w:cs="Garamond"/>
          <w:sz w:val="22"/>
          <w:szCs w:val="22"/>
        </w:rPr>
      </w:pPr>
    </w:p>
    <w:p w14:paraId="55DABD59" w14:textId="77777777" w:rsidR="00E27BDE" w:rsidRDefault="007F3167">
      <w:pPr>
        <w:pStyle w:val="Heading3"/>
        <w:spacing w:before="240" w:after="160" w:line="276" w:lineRule="auto"/>
        <w:rPr>
          <w:rFonts w:ascii="Garamond" w:eastAsia="Garamond" w:hAnsi="Garamond" w:cs="Garamond"/>
          <w:sz w:val="22"/>
          <w:szCs w:val="22"/>
        </w:rPr>
      </w:pPr>
      <w:bookmarkStart w:id="6" w:name="_heading=h.k9kziv8wgwxg" w:colFirst="0" w:colLast="0"/>
      <w:bookmarkEnd w:id="6"/>
      <w:r>
        <w:rPr>
          <w:rFonts w:ascii="Garamond" w:eastAsia="Garamond" w:hAnsi="Garamond" w:cs="Garamond"/>
          <w:sz w:val="22"/>
          <w:szCs w:val="22"/>
        </w:rPr>
        <w:lastRenderedPageBreak/>
        <w:t xml:space="preserve">Teaching and Learning </w:t>
      </w:r>
    </w:p>
    <w:p w14:paraId="439EE5FC" w14:textId="77777777" w:rsidR="00E27BDE" w:rsidRDefault="007F3167">
      <w:pPr>
        <w:spacing w:after="200" w:line="276" w:lineRule="auto"/>
        <w:rPr>
          <w:rFonts w:ascii="Garamond" w:eastAsia="Garamond" w:hAnsi="Garamond" w:cs="Garamond"/>
          <w:sz w:val="22"/>
          <w:szCs w:val="22"/>
        </w:rPr>
      </w:pPr>
      <w:r>
        <w:rPr>
          <w:rFonts w:ascii="Garamond" w:eastAsia="Garamond" w:hAnsi="Garamond" w:cs="Garamond"/>
          <w:sz w:val="22"/>
          <w:szCs w:val="22"/>
        </w:rPr>
        <w:t>The following two links contain university policies that pertain to you and your instructor:</w:t>
      </w:r>
    </w:p>
    <w:p w14:paraId="41E9C88B" w14:textId="77777777" w:rsidR="00E27BDE" w:rsidRDefault="007F3167">
      <w:pPr>
        <w:numPr>
          <w:ilvl w:val="0"/>
          <w:numId w:val="16"/>
        </w:numPr>
        <w:spacing w:line="276" w:lineRule="auto"/>
        <w:rPr>
          <w:rFonts w:ascii="Garamond" w:eastAsia="Garamond" w:hAnsi="Garamond" w:cs="Garamond"/>
          <w:color w:val="4A86E8"/>
          <w:sz w:val="22"/>
          <w:szCs w:val="22"/>
        </w:rPr>
      </w:pPr>
      <w:hyperlink r:id="rId24">
        <w:r>
          <w:rPr>
            <w:rFonts w:ascii="Garamond" w:eastAsia="Garamond" w:hAnsi="Garamond" w:cs="Garamond"/>
            <w:color w:val="4A86E8"/>
            <w:sz w:val="22"/>
            <w:szCs w:val="22"/>
            <w:u w:val="single"/>
          </w:rPr>
          <w:t xml:space="preserve">Instructor Responsibilities </w:t>
        </w:r>
      </w:hyperlink>
    </w:p>
    <w:p w14:paraId="40BF47B9" w14:textId="77777777" w:rsidR="00E27BDE" w:rsidRDefault="007F3167">
      <w:pPr>
        <w:numPr>
          <w:ilvl w:val="0"/>
          <w:numId w:val="16"/>
        </w:numPr>
        <w:spacing w:after="200" w:line="276" w:lineRule="auto"/>
        <w:rPr>
          <w:rFonts w:ascii="Garamond" w:eastAsia="Garamond" w:hAnsi="Garamond" w:cs="Garamond"/>
          <w:color w:val="4A86E8"/>
          <w:sz w:val="22"/>
          <w:szCs w:val="22"/>
        </w:rPr>
      </w:pPr>
      <w:hyperlink r:id="rId25">
        <w:r>
          <w:rPr>
            <w:rFonts w:ascii="Garamond" w:eastAsia="Garamond" w:hAnsi="Garamond" w:cs="Garamond"/>
            <w:color w:val="4A86E8"/>
            <w:sz w:val="22"/>
            <w:szCs w:val="22"/>
            <w:u w:val="single"/>
          </w:rPr>
          <w:t>Student Responsibilities</w:t>
        </w:r>
      </w:hyperlink>
      <w:r>
        <w:rPr>
          <w:rFonts w:ascii="Garamond" w:eastAsia="Garamond" w:hAnsi="Garamond" w:cs="Garamond"/>
          <w:color w:val="4A86E8"/>
          <w:sz w:val="22"/>
          <w:szCs w:val="22"/>
        </w:rPr>
        <w:t xml:space="preserve"> </w:t>
      </w:r>
    </w:p>
    <w:p w14:paraId="052F6C23" w14:textId="77777777" w:rsidR="00E27BDE" w:rsidRDefault="007F3167">
      <w:pPr>
        <w:pStyle w:val="Heading3"/>
        <w:spacing w:before="240" w:after="160" w:line="276" w:lineRule="auto"/>
        <w:rPr>
          <w:rFonts w:ascii="Garamond" w:eastAsia="Garamond" w:hAnsi="Garamond" w:cs="Garamond"/>
          <w:sz w:val="22"/>
          <w:szCs w:val="22"/>
          <w:highlight w:val="yellow"/>
        </w:rPr>
      </w:pPr>
      <w:bookmarkStart w:id="7" w:name="_heading=h.3wyl4oy9kgdo" w:colFirst="0" w:colLast="0"/>
      <w:bookmarkEnd w:id="7"/>
      <w:r>
        <w:rPr>
          <w:rFonts w:ascii="Garamond" w:eastAsia="Garamond" w:hAnsi="Garamond" w:cs="Garamond"/>
          <w:sz w:val="22"/>
          <w:szCs w:val="22"/>
        </w:rPr>
        <w:t xml:space="preserve">Course Access </w:t>
      </w:r>
    </w:p>
    <w:p w14:paraId="07542BB9"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Access to course materials in Canvas may cease after the term ends. If you wish to archive materials for your personal records or portfolio you should do so as you progress through the course. As a general rule, you should always save local copies of course-related work. To avoid disasters, you should also save important files to external media or cloud storage.</w:t>
      </w:r>
    </w:p>
    <w:p w14:paraId="431E03BE" w14:textId="77777777" w:rsidR="00E27BDE" w:rsidRDefault="00E27BDE">
      <w:pPr>
        <w:spacing w:line="276" w:lineRule="auto"/>
        <w:rPr>
          <w:rFonts w:ascii="Garamond" w:eastAsia="Garamond" w:hAnsi="Garamond" w:cs="Garamond"/>
          <w:sz w:val="22"/>
          <w:szCs w:val="22"/>
        </w:rPr>
      </w:pPr>
    </w:p>
    <w:p w14:paraId="718257F4" w14:textId="77777777" w:rsidR="00E27BDE" w:rsidRDefault="007F3167">
      <w:pPr>
        <w:pStyle w:val="Heading3"/>
        <w:keepNext w:val="0"/>
        <w:keepLines w:val="0"/>
        <w:spacing w:before="0" w:after="160" w:line="276" w:lineRule="auto"/>
        <w:rPr>
          <w:rFonts w:ascii="Garamond" w:eastAsia="Garamond" w:hAnsi="Garamond" w:cs="Garamond"/>
          <w:sz w:val="22"/>
          <w:szCs w:val="22"/>
        </w:rPr>
      </w:pPr>
      <w:bookmarkStart w:id="8" w:name="_heading=h.43w6ie7orn4c" w:colFirst="0" w:colLast="0"/>
      <w:bookmarkEnd w:id="8"/>
      <w:r>
        <w:rPr>
          <w:rFonts w:ascii="Garamond" w:eastAsia="Garamond" w:hAnsi="Garamond" w:cs="Garamond"/>
          <w:sz w:val="22"/>
          <w:szCs w:val="22"/>
        </w:rPr>
        <w:t xml:space="preserve">Name/Pronouns  </w:t>
      </w:r>
    </w:p>
    <w:p w14:paraId="307513DE"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I will do my best to address you by a name or gender pronoun that you have identified. Please advise me early in the semester so that I may make appropriate changes to my records.</w:t>
      </w:r>
    </w:p>
    <w:p w14:paraId="1687F89A" w14:textId="77777777" w:rsidR="00E27BDE" w:rsidRDefault="007F3167">
      <w:pPr>
        <w:pStyle w:val="Heading3"/>
        <w:spacing w:before="240" w:after="160" w:line="276" w:lineRule="auto"/>
        <w:rPr>
          <w:rFonts w:ascii="Garamond" w:eastAsia="Garamond" w:hAnsi="Garamond" w:cs="Garamond"/>
          <w:sz w:val="22"/>
          <w:szCs w:val="22"/>
        </w:rPr>
      </w:pPr>
      <w:r>
        <w:rPr>
          <w:rFonts w:ascii="Garamond" w:eastAsia="Garamond" w:hAnsi="Garamond" w:cs="Garamond"/>
          <w:sz w:val="22"/>
          <w:szCs w:val="22"/>
        </w:rPr>
        <w:t>Workload</w:t>
      </w:r>
    </w:p>
    <w:p w14:paraId="7958F453" w14:textId="77777777" w:rsidR="00E27BDE" w:rsidRDefault="007F3167">
      <w:pPr>
        <w:spacing w:after="200" w:line="276" w:lineRule="auto"/>
        <w:rPr>
          <w:rFonts w:ascii="Garamond" w:eastAsia="Garamond" w:hAnsi="Garamond" w:cs="Garamond"/>
          <w:sz w:val="22"/>
          <w:szCs w:val="22"/>
        </w:rPr>
      </w:pPr>
      <w:r>
        <w:rPr>
          <w:rFonts w:ascii="Garamond" w:eastAsia="Garamond" w:hAnsi="Garamond" w:cs="Garamond"/>
          <w:sz w:val="22"/>
          <w:szCs w:val="22"/>
        </w:rPr>
        <w:t>For undergraduate courses, one credit is defined as equivalent to an average of three hours of learning effort per week (over a full semester) necessary for an average student to achieve an average grade in the course. For example, a student taking a three-credit course that meets for three hours a week should expect to spend an additional six hours a week on coursework outside the classroom.</w:t>
      </w:r>
    </w:p>
    <w:p w14:paraId="64A1FFD3" w14:textId="77777777" w:rsidR="00E27BDE" w:rsidRDefault="007F3167">
      <w:pPr>
        <w:pStyle w:val="Heading3"/>
        <w:keepNext w:val="0"/>
        <w:keepLines w:val="0"/>
        <w:spacing w:before="0" w:after="160" w:line="276" w:lineRule="auto"/>
        <w:rPr>
          <w:rFonts w:ascii="Garamond" w:eastAsia="Garamond" w:hAnsi="Garamond" w:cs="Garamond"/>
          <w:sz w:val="22"/>
          <w:szCs w:val="22"/>
        </w:rPr>
      </w:pPr>
      <w:bookmarkStart w:id="9" w:name="_heading=h.s1a134rtvmdp" w:colFirst="0" w:colLast="0"/>
      <w:bookmarkEnd w:id="9"/>
      <w:r>
        <w:rPr>
          <w:rFonts w:ascii="Garamond" w:eastAsia="Garamond" w:hAnsi="Garamond" w:cs="Garamond"/>
          <w:sz w:val="22"/>
          <w:szCs w:val="22"/>
        </w:rPr>
        <w:t>Academic Integrity &amp; Misconduct</w:t>
      </w:r>
    </w:p>
    <w:p w14:paraId="35E01C3E" w14:textId="77777777" w:rsidR="00E27BDE" w:rsidRDefault="007F3167">
      <w:pPr>
        <w:spacing w:line="276" w:lineRule="auto"/>
        <w:rPr>
          <w:rFonts w:ascii="Garamond" w:eastAsia="Garamond" w:hAnsi="Garamond" w:cs="Garamond"/>
          <w:b/>
          <w:bCs/>
          <w:sz w:val="22"/>
          <w:szCs w:val="22"/>
        </w:rPr>
      </w:pPr>
      <w:r>
        <w:rPr>
          <w:rFonts w:ascii="Garamond" w:eastAsia="Garamond" w:hAnsi="Garamond" w:cs="Garamond"/>
          <w:sz w:val="22"/>
          <w:szCs w:val="22"/>
        </w:rPr>
        <w:t xml:space="preserve">Academic misconduct is a violation of the </w:t>
      </w:r>
      <w:hyperlink r:id="rId26">
        <w:r>
          <w:rPr>
            <w:rFonts w:ascii="Garamond" w:eastAsia="Garamond" w:hAnsi="Garamond" w:cs="Garamond"/>
            <w:color w:val="4A86E8"/>
            <w:sz w:val="22"/>
            <w:szCs w:val="22"/>
            <w:u w:val="single"/>
          </w:rPr>
          <w:t>UMN Student Conduct Code</w:t>
        </w:r>
      </w:hyperlink>
      <w:r>
        <w:rPr>
          <w:rFonts w:ascii="Garamond" w:eastAsia="Garamond" w:hAnsi="Garamond" w:cs="Garamond"/>
          <w:sz w:val="22"/>
          <w:szCs w:val="22"/>
        </w:rPr>
        <w:t xml:space="preserve"> and is unacceptable. I expect you to submit your own original work and participate in the course with integrity and high standards of academic honesty. When appropriate, cite original sources, following the style rules of our discipline. Plagiarism or cheating in any form may result in failure of the assignment or the entire course, and may include harsher sanctions. I will also report any case of plagiarism to the </w:t>
      </w:r>
      <w:hyperlink r:id="rId27" w:anchor=":~:text=If%20you%20have%20questions%20or,at%20ocs%40umn.edu.">
        <w:r>
          <w:rPr>
            <w:rFonts w:ascii="Garamond" w:eastAsia="Garamond" w:hAnsi="Garamond" w:cs="Garamond"/>
            <w:color w:val="1155CC"/>
            <w:sz w:val="22"/>
            <w:szCs w:val="22"/>
            <w:u w:val="single"/>
          </w:rPr>
          <w:t xml:space="preserve">UMN office of community standards.  </w:t>
        </w:r>
      </w:hyperlink>
    </w:p>
    <w:p w14:paraId="71A84126" w14:textId="77777777" w:rsidR="00E27BDE" w:rsidRDefault="007F3167">
      <w:pPr>
        <w:pStyle w:val="Heading3"/>
        <w:spacing w:before="240" w:after="160" w:line="276" w:lineRule="auto"/>
        <w:rPr>
          <w:rFonts w:ascii="Garamond" w:eastAsia="Garamond" w:hAnsi="Garamond" w:cs="Garamond"/>
          <w:sz w:val="22"/>
          <w:szCs w:val="22"/>
        </w:rPr>
      </w:pPr>
      <w:bookmarkStart w:id="10" w:name="_heading=h.mcct77xqoosq" w:colFirst="0" w:colLast="0"/>
      <w:bookmarkEnd w:id="10"/>
      <w:r>
        <w:rPr>
          <w:rFonts w:ascii="Garamond" w:eastAsia="Garamond" w:hAnsi="Garamond" w:cs="Garamond"/>
          <w:sz w:val="22"/>
          <w:szCs w:val="22"/>
        </w:rPr>
        <w:t>Plagiarism:</w:t>
      </w:r>
    </w:p>
    <w:p w14:paraId="5ED84BB5" w14:textId="77777777" w:rsidR="00E27BDE" w:rsidRDefault="007F3167">
      <w:pPr>
        <w:spacing w:after="200" w:line="276" w:lineRule="auto"/>
        <w:rPr>
          <w:rFonts w:ascii="Garamond" w:eastAsia="Garamond" w:hAnsi="Garamond" w:cs="Garamond"/>
          <w:sz w:val="22"/>
          <w:szCs w:val="22"/>
        </w:rPr>
      </w:pPr>
      <w:r>
        <w:rPr>
          <w:rFonts w:ascii="Garamond" w:eastAsia="Garamond" w:hAnsi="Garamond" w:cs="Garamond"/>
          <w:sz w:val="22"/>
          <w:szCs w:val="22"/>
        </w:rPr>
        <w:t>Plagiarism occurs when students turn in work that is not their own. According to the Office of Student Conduct and Academic Integrity, when you “present the ideas, words, and work of someone else as your own, you have plagiarized. Any information, data, or expressions coming from someone else or another source must be properly cited by you. If there is any doubt in your mind regarding what needs to be cited, it is your responsibility to seek clarification from the instructor.”</w:t>
      </w:r>
    </w:p>
    <w:p w14:paraId="2ADD572A" w14:textId="77777777" w:rsidR="00E27BDE" w:rsidRDefault="007F3167">
      <w:pPr>
        <w:spacing w:after="200" w:line="276" w:lineRule="auto"/>
        <w:rPr>
          <w:rFonts w:ascii="Garamond" w:eastAsia="Garamond" w:hAnsi="Garamond" w:cs="Garamond"/>
          <w:sz w:val="22"/>
          <w:szCs w:val="22"/>
        </w:rPr>
      </w:pPr>
      <w:r>
        <w:rPr>
          <w:rFonts w:ascii="Garamond" w:eastAsia="Garamond" w:hAnsi="Garamond" w:cs="Garamond"/>
          <w:b/>
          <w:bCs/>
          <w:sz w:val="22"/>
          <w:szCs w:val="22"/>
        </w:rPr>
        <w:t xml:space="preserve">Course policy on Chat GPT </w:t>
      </w:r>
      <w:r>
        <w:rPr>
          <w:rFonts w:ascii="Garamond" w:eastAsia="Garamond" w:hAnsi="Garamond" w:cs="Garamond"/>
          <w:sz w:val="22"/>
          <w:szCs w:val="22"/>
        </w:rPr>
        <w:t>and other AI language tools:</w:t>
      </w:r>
    </w:p>
    <w:p w14:paraId="0865BC21" w14:textId="77777777" w:rsidR="00E27BDE" w:rsidRDefault="007F3167">
      <w:pPr>
        <w:spacing w:after="200" w:line="276" w:lineRule="auto"/>
        <w:rPr>
          <w:rFonts w:ascii="Garamond" w:eastAsia="Garamond" w:hAnsi="Garamond" w:cs="Garamond"/>
          <w:color w:val="333333"/>
          <w:sz w:val="22"/>
          <w:szCs w:val="22"/>
          <w:highlight w:val="white"/>
        </w:rPr>
      </w:pPr>
      <w:r>
        <w:rPr>
          <w:rFonts w:ascii="Garamond" w:eastAsia="Garamond" w:hAnsi="Garamond" w:cs="Garamond"/>
          <w:color w:val="333333"/>
          <w:sz w:val="22"/>
          <w:szCs w:val="22"/>
          <w:highlight w:val="white"/>
        </w:rPr>
        <w:t xml:space="preserve">Scholastic dishonesty means plagiarism; cheating on assignments or examinations, including the unauthorized use of online learning support and testing platforms; engaging in unauthorized collaboration on academic work, including the posting of student-generated coursework on online learning support and testing platforms not approved for the specific course in question; taking, acquiring, or using course materials </w:t>
      </w:r>
      <w:r>
        <w:rPr>
          <w:rFonts w:ascii="Garamond" w:eastAsia="Garamond" w:hAnsi="Garamond" w:cs="Garamond"/>
          <w:color w:val="333333"/>
          <w:sz w:val="22"/>
          <w:szCs w:val="22"/>
          <w:highlight w:val="white"/>
        </w:rPr>
        <w:lastRenderedPageBreak/>
        <w:t xml:space="preserve">without faculty permission, including the posting of faculty-provided course materials on online learning and testing platforms. </w:t>
      </w:r>
    </w:p>
    <w:p w14:paraId="41EEF79C"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Artificial intelligence (AI) language models, such as ChatGPT, and online assignment help tools, such as Chegg®, are examples of online learning support platforms: they cannot be used for course assignments except as explicitly authorized by the instructor. The following actions are prohibited in this course:</w:t>
      </w:r>
    </w:p>
    <w:p w14:paraId="079DE94D" w14:textId="77777777" w:rsidR="00E27BDE" w:rsidRDefault="00E27BDE">
      <w:pPr>
        <w:spacing w:line="276" w:lineRule="auto"/>
        <w:rPr>
          <w:rFonts w:ascii="Garamond" w:eastAsia="Garamond" w:hAnsi="Garamond" w:cs="Garamond"/>
          <w:sz w:val="22"/>
          <w:szCs w:val="22"/>
        </w:rPr>
      </w:pPr>
    </w:p>
    <w:p w14:paraId="500BE957" w14:textId="77777777" w:rsidR="00E27BDE" w:rsidRDefault="007F3167">
      <w:pPr>
        <w:numPr>
          <w:ilvl w:val="0"/>
          <w:numId w:val="31"/>
        </w:numPr>
        <w:spacing w:line="276" w:lineRule="auto"/>
        <w:rPr>
          <w:rFonts w:ascii="Garamond" w:eastAsia="Garamond" w:hAnsi="Garamond" w:cs="Garamond"/>
          <w:sz w:val="22"/>
          <w:szCs w:val="22"/>
        </w:rPr>
      </w:pPr>
      <w:r>
        <w:rPr>
          <w:rFonts w:ascii="Garamond" w:eastAsia="Garamond" w:hAnsi="Garamond" w:cs="Garamond"/>
          <w:sz w:val="22"/>
          <w:szCs w:val="22"/>
        </w:rPr>
        <w:t>Submitting all or any part of an assignment to an online learning support platform for improvement and submitting it as your own;</w:t>
      </w:r>
    </w:p>
    <w:p w14:paraId="74039B8C" w14:textId="77777777" w:rsidR="00E27BDE" w:rsidRDefault="007F3167">
      <w:pPr>
        <w:numPr>
          <w:ilvl w:val="0"/>
          <w:numId w:val="31"/>
        </w:numPr>
        <w:spacing w:line="276" w:lineRule="auto"/>
        <w:rPr>
          <w:rFonts w:ascii="Garamond" w:eastAsia="Garamond" w:hAnsi="Garamond" w:cs="Garamond"/>
          <w:sz w:val="22"/>
          <w:szCs w:val="22"/>
        </w:rPr>
      </w:pPr>
      <w:r>
        <w:rPr>
          <w:rFonts w:ascii="Garamond" w:eastAsia="Garamond" w:hAnsi="Garamond" w:cs="Garamond"/>
          <w:sz w:val="22"/>
          <w:szCs w:val="22"/>
        </w:rPr>
        <w:t>Incorporating any part of an AI generated response in an assignment;</w:t>
      </w:r>
    </w:p>
    <w:p w14:paraId="49734E1C" w14:textId="77777777" w:rsidR="00E27BDE" w:rsidRDefault="007F3167">
      <w:pPr>
        <w:numPr>
          <w:ilvl w:val="0"/>
          <w:numId w:val="31"/>
        </w:numPr>
        <w:spacing w:line="276" w:lineRule="auto"/>
        <w:rPr>
          <w:rFonts w:ascii="Garamond" w:eastAsia="Garamond" w:hAnsi="Garamond" w:cs="Garamond"/>
          <w:sz w:val="22"/>
          <w:szCs w:val="22"/>
        </w:rPr>
      </w:pPr>
      <w:r>
        <w:rPr>
          <w:rFonts w:ascii="Garamond" w:eastAsia="Garamond" w:hAnsi="Garamond" w:cs="Garamond"/>
          <w:sz w:val="22"/>
          <w:szCs w:val="22"/>
        </w:rPr>
        <w:t>Using AI to brainstorm, formulate arguments, or template ideas for assignments;</w:t>
      </w:r>
    </w:p>
    <w:p w14:paraId="67885293" w14:textId="77777777" w:rsidR="00E27BDE" w:rsidRDefault="007F3167">
      <w:pPr>
        <w:numPr>
          <w:ilvl w:val="0"/>
          <w:numId w:val="31"/>
        </w:numPr>
        <w:spacing w:line="276" w:lineRule="auto"/>
        <w:rPr>
          <w:rFonts w:ascii="Garamond" w:eastAsia="Garamond" w:hAnsi="Garamond" w:cs="Garamond"/>
          <w:sz w:val="22"/>
          <w:szCs w:val="22"/>
        </w:rPr>
      </w:pPr>
      <w:r>
        <w:rPr>
          <w:rFonts w:ascii="Garamond" w:eastAsia="Garamond" w:hAnsi="Garamond" w:cs="Garamond"/>
          <w:sz w:val="22"/>
          <w:szCs w:val="22"/>
        </w:rPr>
        <w:t>Using AI to summarize or contextualize source materials;</w:t>
      </w:r>
    </w:p>
    <w:p w14:paraId="73D4B966" w14:textId="77777777" w:rsidR="00E27BDE" w:rsidRDefault="00E27BDE">
      <w:pPr>
        <w:spacing w:line="276" w:lineRule="auto"/>
        <w:ind w:left="720"/>
        <w:rPr>
          <w:rFonts w:ascii="Garamond" w:eastAsia="Garamond" w:hAnsi="Garamond" w:cs="Garamond"/>
          <w:sz w:val="22"/>
          <w:szCs w:val="22"/>
        </w:rPr>
      </w:pPr>
    </w:p>
    <w:p w14:paraId="42D982C1" w14:textId="77777777" w:rsidR="00E27BDE" w:rsidRDefault="007F3167">
      <w:pPr>
        <w:spacing w:line="276" w:lineRule="auto"/>
        <w:rPr>
          <w:rFonts w:ascii="Garamond" w:eastAsia="Garamond" w:hAnsi="Garamond" w:cs="Garamond"/>
          <w:color w:val="333333"/>
          <w:sz w:val="22"/>
          <w:szCs w:val="22"/>
          <w:highlight w:val="white"/>
        </w:rPr>
      </w:pPr>
      <w:r>
        <w:rPr>
          <w:rFonts w:ascii="Garamond" w:eastAsia="Garamond" w:hAnsi="Garamond" w:cs="Garamond"/>
          <w:sz w:val="22"/>
          <w:szCs w:val="22"/>
        </w:rPr>
        <w:t>If you are in doubt as to whether you are using an online learning support platform appropriately in this course, I encourage you to discuss your situation with me.</w:t>
      </w:r>
    </w:p>
    <w:p w14:paraId="2D79F3F7" w14:textId="77777777" w:rsidR="00E27BDE" w:rsidRDefault="00E27BDE">
      <w:pPr>
        <w:spacing w:line="276" w:lineRule="auto"/>
        <w:rPr>
          <w:rFonts w:ascii="Garamond" w:eastAsia="Garamond" w:hAnsi="Garamond" w:cs="Garamond"/>
          <w:sz w:val="22"/>
          <w:szCs w:val="22"/>
        </w:rPr>
      </w:pPr>
    </w:p>
    <w:p w14:paraId="3A911A01"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Any assignment content composed by any resource other than you, regardless of whether that resource is human or digital, must be attributed to the source through proper citation. (Examples of citing content composed by digital tools are presented in: </w:t>
      </w:r>
      <w:hyperlink r:id="rId28">
        <w:r>
          <w:rPr>
            <w:rFonts w:ascii="Garamond" w:eastAsia="Garamond" w:hAnsi="Garamond" w:cs="Garamond"/>
            <w:color w:val="1155CC"/>
            <w:sz w:val="22"/>
            <w:szCs w:val="22"/>
            <w:u w:val="single"/>
          </w:rPr>
          <w:t>libguides.umn.edu/</w:t>
        </w:r>
        <w:proofErr w:type="spellStart"/>
        <w:r>
          <w:rPr>
            <w:rFonts w:ascii="Garamond" w:eastAsia="Garamond" w:hAnsi="Garamond" w:cs="Garamond"/>
            <w:color w:val="1155CC"/>
            <w:sz w:val="22"/>
            <w:szCs w:val="22"/>
            <w:u w:val="single"/>
          </w:rPr>
          <w:t>chatgpt</w:t>
        </w:r>
        <w:proofErr w:type="spellEnd"/>
      </w:hyperlink>
      <w:r>
        <w:rPr>
          <w:rFonts w:ascii="Garamond" w:eastAsia="Garamond" w:hAnsi="Garamond" w:cs="Garamond"/>
          <w:sz w:val="22"/>
          <w:szCs w:val="22"/>
        </w:rPr>
        <w:t xml:space="preserve">.) </w:t>
      </w:r>
    </w:p>
    <w:p w14:paraId="6B9F78F2" w14:textId="77777777" w:rsidR="00E27BDE" w:rsidRDefault="00E27BDE">
      <w:pPr>
        <w:spacing w:line="276" w:lineRule="auto"/>
        <w:rPr>
          <w:rFonts w:ascii="Garamond" w:eastAsia="Garamond" w:hAnsi="Garamond" w:cs="Garamond"/>
          <w:sz w:val="22"/>
          <w:szCs w:val="22"/>
        </w:rPr>
      </w:pPr>
    </w:p>
    <w:p w14:paraId="5FEFBAEC" w14:textId="77777777" w:rsidR="00E27BDE" w:rsidRDefault="007F3167">
      <w:pPr>
        <w:spacing w:line="276" w:lineRule="auto"/>
        <w:rPr>
          <w:rFonts w:ascii="Garamond" w:eastAsia="Garamond" w:hAnsi="Garamond" w:cs="Garamond"/>
          <w:color w:val="333333"/>
          <w:sz w:val="22"/>
          <w:szCs w:val="22"/>
          <w:highlight w:val="white"/>
        </w:rPr>
      </w:pPr>
      <w:r>
        <w:rPr>
          <w:rFonts w:ascii="Garamond" w:eastAsia="Garamond" w:hAnsi="Garamond" w:cs="Garamond"/>
          <w:sz w:val="22"/>
          <w:szCs w:val="22"/>
        </w:rPr>
        <w:t>For this course, unattributed use of online learning support platforms and unauthorized sharing of instructional property are forms of scholastic dishonesty and will be treated as such.</w:t>
      </w:r>
    </w:p>
    <w:p w14:paraId="0AE2D5DD" w14:textId="77777777" w:rsidR="00E27BDE" w:rsidRDefault="00E27BDE">
      <w:pPr>
        <w:spacing w:line="276" w:lineRule="auto"/>
        <w:rPr>
          <w:rFonts w:ascii="Garamond" w:eastAsia="Garamond" w:hAnsi="Garamond" w:cs="Garamond"/>
          <w:color w:val="333333"/>
          <w:sz w:val="22"/>
          <w:szCs w:val="22"/>
          <w:highlight w:val="white"/>
        </w:rPr>
      </w:pPr>
    </w:p>
    <w:p w14:paraId="3B3348DE" w14:textId="77777777" w:rsidR="00E27BDE" w:rsidRDefault="007F3167">
      <w:pPr>
        <w:spacing w:after="200" w:line="276" w:lineRule="auto"/>
        <w:rPr>
          <w:rFonts w:ascii="Garamond" w:eastAsia="Garamond" w:hAnsi="Garamond" w:cs="Garamond"/>
          <w:sz w:val="22"/>
          <w:szCs w:val="22"/>
        </w:rPr>
      </w:pPr>
      <w:r>
        <w:rPr>
          <w:rFonts w:ascii="Garamond" w:eastAsia="Garamond" w:hAnsi="Garamond" w:cs="Garamond"/>
          <w:sz w:val="22"/>
          <w:szCs w:val="22"/>
        </w:rPr>
        <w:t xml:space="preserve">See more about scholastic dishonesty in the University’s Student Conduct Code: </w:t>
      </w:r>
      <w:hyperlink r:id="rId29">
        <w:r>
          <w:rPr>
            <w:rFonts w:ascii="Garamond" w:eastAsia="Garamond" w:hAnsi="Garamond" w:cs="Garamond"/>
            <w:color w:val="4A86E8"/>
            <w:sz w:val="22"/>
            <w:szCs w:val="22"/>
            <w:u w:val="single"/>
          </w:rPr>
          <w:t>https://regents.umn.edu/sites/regents.umn.edu/files/2019-09/policy_student_conduct_code.pdf</w:t>
        </w:r>
      </w:hyperlink>
      <w:r>
        <w:rPr>
          <w:rFonts w:ascii="Garamond" w:eastAsia="Garamond" w:hAnsi="Garamond" w:cs="Garamond"/>
          <w:color w:val="4A86E8"/>
          <w:sz w:val="22"/>
          <w:szCs w:val="22"/>
        </w:rPr>
        <w:t>)</w:t>
      </w:r>
      <w:r>
        <w:rPr>
          <w:rFonts w:ascii="Garamond" w:eastAsia="Garamond" w:hAnsi="Garamond" w:cs="Garamond"/>
          <w:sz w:val="22"/>
          <w:szCs w:val="22"/>
        </w:rPr>
        <w:t xml:space="preserve"> </w:t>
      </w:r>
    </w:p>
    <w:p w14:paraId="397F2E5C" w14:textId="77777777" w:rsidR="00E27BDE" w:rsidRDefault="007F3167">
      <w:pPr>
        <w:spacing w:after="200" w:line="276" w:lineRule="auto"/>
        <w:rPr>
          <w:rFonts w:ascii="Garamond" w:eastAsia="Garamond" w:hAnsi="Garamond" w:cs="Garamond"/>
          <w:color w:val="4A86E8"/>
          <w:sz w:val="22"/>
          <w:szCs w:val="22"/>
        </w:rPr>
      </w:pPr>
      <w:r>
        <w:rPr>
          <w:rFonts w:ascii="Garamond" w:eastAsia="Garamond" w:hAnsi="Garamond" w:cs="Garamond"/>
          <w:sz w:val="22"/>
          <w:szCs w:val="22"/>
        </w:rPr>
        <w:t xml:space="preserve">If it is determined that a student has cheated, the student may be given an "F" or an "N" for the course, and may face additional sanctions from the University. For additional information, please see: </w:t>
      </w:r>
      <w:hyperlink r:id="rId30">
        <w:r>
          <w:rPr>
            <w:rFonts w:ascii="Garamond" w:eastAsia="Garamond" w:hAnsi="Garamond" w:cs="Garamond"/>
            <w:color w:val="4A86E8"/>
            <w:sz w:val="22"/>
            <w:szCs w:val="22"/>
            <w:u w:val="single"/>
          </w:rPr>
          <w:t>https://policy.umn.edu/education/instructorresp</w:t>
        </w:r>
      </w:hyperlink>
      <w:r>
        <w:rPr>
          <w:rFonts w:ascii="Garamond" w:eastAsia="Garamond" w:hAnsi="Garamond" w:cs="Garamond"/>
          <w:color w:val="4A86E8"/>
          <w:sz w:val="22"/>
          <w:szCs w:val="22"/>
        </w:rPr>
        <w:t>.</w:t>
      </w:r>
    </w:p>
    <w:p w14:paraId="5F2264B9" w14:textId="77777777" w:rsidR="00E27BDE" w:rsidRDefault="007F3167">
      <w:pPr>
        <w:pStyle w:val="Heading3"/>
        <w:spacing w:before="240" w:after="160" w:line="276" w:lineRule="auto"/>
        <w:rPr>
          <w:rFonts w:ascii="Garamond" w:eastAsia="Garamond" w:hAnsi="Garamond" w:cs="Garamond"/>
          <w:sz w:val="22"/>
          <w:szCs w:val="22"/>
        </w:rPr>
      </w:pPr>
      <w:bookmarkStart w:id="11" w:name="_heading=h.b9ssv9n993m7" w:colFirst="0" w:colLast="0"/>
      <w:bookmarkEnd w:id="11"/>
      <w:r>
        <w:rPr>
          <w:rFonts w:ascii="Garamond" w:eastAsia="Garamond" w:hAnsi="Garamond" w:cs="Garamond"/>
          <w:sz w:val="22"/>
          <w:szCs w:val="22"/>
        </w:rPr>
        <w:t>Absence for Religious Observance</w:t>
      </w:r>
    </w:p>
    <w:p w14:paraId="457EFD3A"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The University of Minnesota </w:t>
      </w:r>
      <w:hyperlink r:id="rId31">
        <w:r>
          <w:rPr>
            <w:rFonts w:ascii="Garamond" w:eastAsia="Garamond" w:hAnsi="Garamond" w:cs="Garamond"/>
            <w:sz w:val="22"/>
            <w:szCs w:val="22"/>
          </w:rPr>
          <w:t>permits absences</w:t>
        </w:r>
      </w:hyperlink>
      <w:r>
        <w:rPr>
          <w:rFonts w:ascii="Garamond" w:eastAsia="Garamond" w:hAnsi="Garamond" w:cs="Garamond"/>
          <w:sz w:val="22"/>
          <w:szCs w:val="22"/>
        </w:rPr>
        <w:t xml:space="preserve"> from class for participation in religious observances. Students who plan to miss class must: </w:t>
      </w:r>
    </w:p>
    <w:p w14:paraId="33C562C0" w14:textId="77777777" w:rsidR="00E27BDE" w:rsidRDefault="007F3167">
      <w:pPr>
        <w:numPr>
          <w:ilvl w:val="0"/>
          <w:numId w:val="15"/>
        </w:numPr>
        <w:spacing w:line="276" w:lineRule="auto"/>
        <w:rPr>
          <w:rFonts w:ascii="Garamond" w:eastAsia="Garamond" w:hAnsi="Garamond" w:cs="Garamond"/>
          <w:i/>
          <w:iCs/>
          <w:sz w:val="22"/>
          <w:szCs w:val="22"/>
        </w:rPr>
      </w:pPr>
      <w:r>
        <w:rPr>
          <w:rFonts w:ascii="Garamond" w:eastAsia="Garamond" w:hAnsi="Garamond" w:cs="Garamond"/>
          <w:i/>
          <w:iCs/>
          <w:sz w:val="22"/>
          <w:szCs w:val="22"/>
        </w:rPr>
        <w:t xml:space="preserve">Inform instructors of anticipated absences at the beginning of the semester; </w:t>
      </w:r>
    </w:p>
    <w:p w14:paraId="366A40EF" w14:textId="77777777" w:rsidR="00E27BDE" w:rsidRDefault="007F3167">
      <w:pPr>
        <w:numPr>
          <w:ilvl w:val="0"/>
          <w:numId w:val="15"/>
        </w:numPr>
        <w:spacing w:line="276" w:lineRule="auto"/>
        <w:rPr>
          <w:rFonts w:ascii="Garamond" w:eastAsia="Garamond" w:hAnsi="Garamond" w:cs="Garamond"/>
          <w:i/>
          <w:iCs/>
          <w:sz w:val="22"/>
          <w:szCs w:val="22"/>
        </w:rPr>
      </w:pPr>
      <w:r>
        <w:rPr>
          <w:rFonts w:ascii="Garamond" w:eastAsia="Garamond" w:hAnsi="Garamond" w:cs="Garamond"/>
          <w:i/>
          <w:iCs/>
          <w:sz w:val="22"/>
          <w:szCs w:val="22"/>
        </w:rPr>
        <w:t>Obtain class notes from other students.</w:t>
      </w:r>
    </w:p>
    <w:p w14:paraId="2549DADB" w14:textId="77777777" w:rsidR="00E27BDE" w:rsidRDefault="007F3167">
      <w:pPr>
        <w:numPr>
          <w:ilvl w:val="0"/>
          <w:numId w:val="15"/>
        </w:numPr>
        <w:spacing w:line="276" w:lineRule="auto"/>
        <w:rPr>
          <w:rFonts w:ascii="Garamond" w:eastAsia="Garamond" w:hAnsi="Garamond" w:cs="Garamond"/>
          <w:i/>
          <w:iCs/>
          <w:sz w:val="22"/>
          <w:szCs w:val="22"/>
        </w:rPr>
      </w:pPr>
      <w:r>
        <w:rPr>
          <w:rFonts w:ascii="Garamond" w:eastAsia="Garamond" w:hAnsi="Garamond" w:cs="Garamond"/>
          <w:i/>
          <w:iCs/>
          <w:sz w:val="22"/>
          <w:szCs w:val="22"/>
        </w:rPr>
        <w:t xml:space="preserve">Submit your assignments on due dates. </w:t>
      </w:r>
    </w:p>
    <w:p w14:paraId="1D5DC8B8"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Please do not hesitate to ask about accommodations at least a week ahead of time. Accommodations after the fact will not be made.  </w:t>
      </w:r>
    </w:p>
    <w:p w14:paraId="31EA076C" w14:textId="77777777" w:rsidR="00E27BDE" w:rsidRDefault="007F3167">
      <w:pPr>
        <w:pStyle w:val="Heading3"/>
        <w:spacing w:before="240" w:after="200" w:line="276" w:lineRule="auto"/>
        <w:rPr>
          <w:rFonts w:ascii="Garamond" w:eastAsia="Garamond" w:hAnsi="Garamond" w:cs="Garamond"/>
          <w:sz w:val="22"/>
          <w:szCs w:val="22"/>
        </w:rPr>
      </w:pPr>
      <w:bookmarkStart w:id="12" w:name="_heading=h.bob80ed31yme" w:colFirst="0" w:colLast="0"/>
      <w:bookmarkEnd w:id="12"/>
      <w:r>
        <w:rPr>
          <w:rFonts w:ascii="Garamond" w:eastAsia="Garamond" w:hAnsi="Garamond" w:cs="Garamond"/>
          <w:sz w:val="22"/>
          <w:szCs w:val="22"/>
        </w:rPr>
        <w:t>Makeup Work for Legitimate Absences</w:t>
      </w:r>
    </w:p>
    <w:p w14:paraId="7A2B8622" w14:textId="77777777" w:rsidR="00E27BDE" w:rsidRDefault="007F3167">
      <w:pPr>
        <w:spacing w:after="200" w:line="276" w:lineRule="auto"/>
        <w:rPr>
          <w:rFonts w:ascii="Garamond" w:eastAsia="Garamond" w:hAnsi="Garamond" w:cs="Garamond"/>
          <w:color w:val="4A86E8"/>
          <w:sz w:val="22"/>
          <w:szCs w:val="22"/>
        </w:rPr>
      </w:pPr>
      <w:r>
        <w:rPr>
          <w:rFonts w:ascii="Garamond" w:eastAsia="Garamond" w:hAnsi="Garamond" w:cs="Garamond"/>
          <w:sz w:val="22"/>
          <w:szCs w:val="22"/>
        </w:rPr>
        <w:t xml:space="preserve">Students will not be penalized for absence during the semester due to unavoidable or legitimate circumstances. Such circumstances include verified illness, participation in intercollegiate athletic events, subpoenas, jury duty, military service, bereavement, and religious observances. Such circumstances do not include voting in local, state, or national elections. For complete information, please see: </w:t>
      </w:r>
      <w:hyperlink r:id="rId32">
        <w:r>
          <w:rPr>
            <w:rFonts w:ascii="Garamond" w:eastAsia="Garamond" w:hAnsi="Garamond" w:cs="Garamond"/>
            <w:color w:val="4A86E8"/>
            <w:sz w:val="22"/>
            <w:szCs w:val="22"/>
            <w:u w:val="single"/>
          </w:rPr>
          <w:t>https://policy.umn.edu/education/makeupwork</w:t>
        </w:r>
      </w:hyperlink>
      <w:r>
        <w:rPr>
          <w:rFonts w:ascii="Garamond" w:eastAsia="Garamond" w:hAnsi="Garamond" w:cs="Garamond"/>
          <w:color w:val="4A86E8"/>
          <w:sz w:val="22"/>
          <w:szCs w:val="22"/>
        </w:rPr>
        <w:t>.</w:t>
      </w:r>
    </w:p>
    <w:p w14:paraId="72C5C6A0"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lastRenderedPageBreak/>
        <w:t xml:space="preserve">In this course, excused absences will be handled as follows:  </w:t>
      </w:r>
    </w:p>
    <w:p w14:paraId="2861E721" w14:textId="77777777" w:rsidR="00E27BDE" w:rsidRDefault="007F3167">
      <w:pPr>
        <w:numPr>
          <w:ilvl w:val="0"/>
          <w:numId w:val="29"/>
        </w:numPr>
        <w:spacing w:line="276" w:lineRule="auto"/>
        <w:rPr>
          <w:rFonts w:ascii="Garamond" w:eastAsia="Garamond" w:hAnsi="Garamond" w:cs="Garamond"/>
          <w:sz w:val="22"/>
          <w:szCs w:val="22"/>
        </w:rPr>
      </w:pPr>
      <w:r>
        <w:rPr>
          <w:rFonts w:ascii="Garamond" w:eastAsia="Garamond" w:hAnsi="Garamond" w:cs="Garamond"/>
          <w:sz w:val="22"/>
          <w:szCs w:val="22"/>
        </w:rPr>
        <w:t xml:space="preserve">Students need to contact me about the absence as soon as possible.. </w:t>
      </w:r>
    </w:p>
    <w:p w14:paraId="4EECB255" w14:textId="77777777" w:rsidR="00E27BDE" w:rsidRDefault="007F3167">
      <w:pPr>
        <w:numPr>
          <w:ilvl w:val="0"/>
          <w:numId w:val="10"/>
        </w:numPr>
        <w:spacing w:line="276" w:lineRule="auto"/>
        <w:rPr>
          <w:rFonts w:ascii="Garamond" w:eastAsia="Garamond" w:hAnsi="Garamond" w:cs="Garamond"/>
          <w:sz w:val="22"/>
          <w:szCs w:val="22"/>
        </w:rPr>
      </w:pPr>
      <w:r>
        <w:rPr>
          <w:rFonts w:ascii="Garamond" w:eastAsia="Garamond" w:hAnsi="Garamond" w:cs="Garamond"/>
          <w:sz w:val="22"/>
          <w:szCs w:val="22"/>
        </w:rPr>
        <w:t>Students are expected to obtain notes from Canvas or a classmate of class material missed.</w:t>
      </w:r>
    </w:p>
    <w:p w14:paraId="69823C72" w14:textId="77777777" w:rsidR="00E27BDE" w:rsidRDefault="007F3167">
      <w:pPr>
        <w:numPr>
          <w:ilvl w:val="0"/>
          <w:numId w:val="10"/>
        </w:numPr>
        <w:spacing w:line="276" w:lineRule="auto"/>
        <w:rPr>
          <w:rFonts w:ascii="Garamond" w:eastAsia="Garamond" w:hAnsi="Garamond" w:cs="Garamond"/>
          <w:sz w:val="22"/>
          <w:szCs w:val="22"/>
        </w:rPr>
      </w:pPr>
      <w:r>
        <w:rPr>
          <w:rFonts w:ascii="Garamond" w:eastAsia="Garamond" w:hAnsi="Garamond" w:cs="Garamond"/>
          <w:sz w:val="22"/>
          <w:szCs w:val="22"/>
        </w:rPr>
        <w:t xml:space="preserve">Students understand that they will not ask to join synchronous class via zoom during their absence. </w:t>
      </w:r>
    </w:p>
    <w:p w14:paraId="4455CBE3" w14:textId="77777777" w:rsidR="00E27BDE" w:rsidRDefault="007F3167">
      <w:pPr>
        <w:numPr>
          <w:ilvl w:val="0"/>
          <w:numId w:val="10"/>
        </w:numPr>
        <w:spacing w:line="276" w:lineRule="auto"/>
        <w:rPr>
          <w:rFonts w:ascii="Garamond" w:eastAsia="Garamond" w:hAnsi="Garamond" w:cs="Garamond"/>
          <w:sz w:val="22"/>
          <w:szCs w:val="22"/>
        </w:rPr>
      </w:pPr>
      <w:r>
        <w:rPr>
          <w:rFonts w:ascii="Garamond" w:eastAsia="Garamond" w:hAnsi="Garamond" w:cs="Garamond"/>
          <w:sz w:val="22"/>
          <w:szCs w:val="22"/>
          <w:highlight w:val="white"/>
        </w:rPr>
        <w:t xml:space="preserve">Students will plan with me to submit the due assignments either on the due date or within 3-5 days after the due date. Grades will be lowered if students cannot meet the extended deadline. </w:t>
      </w:r>
    </w:p>
    <w:p w14:paraId="2A7BA194" w14:textId="77777777" w:rsidR="00E27BDE" w:rsidRDefault="007F3167">
      <w:pPr>
        <w:pStyle w:val="Heading3"/>
        <w:spacing w:before="240" w:after="160" w:line="276" w:lineRule="auto"/>
        <w:rPr>
          <w:rFonts w:ascii="Garamond" w:eastAsia="Garamond" w:hAnsi="Garamond" w:cs="Garamond"/>
          <w:sz w:val="22"/>
          <w:szCs w:val="22"/>
        </w:rPr>
      </w:pPr>
      <w:bookmarkStart w:id="13" w:name="_heading=h.83r0szrmlxzj" w:colFirst="0" w:colLast="0"/>
      <w:bookmarkEnd w:id="13"/>
      <w:r>
        <w:rPr>
          <w:rFonts w:ascii="Garamond" w:eastAsia="Garamond" w:hAnsi="Garamond" w:cs="Garamond"/>
          <w:sz w:val="22"/>
          <w:szCs w:val="22"/>
        </w:rPr>
        <w:t xml:space="preserve">Statement on FERPA (Family Education Rights and Privacy Act) </w:t>
      </w:r>
    </w:p>
    <w:p w14:paraId="63F263A2" w14:textId="77777777" w:rsidR="00E27BDE" w:rsidRDefault="007F3167">
      <w:pPr>
        <w:spacing w:after="200" w:line="276" w:lineRule="auto"/>
        <w:rPr>
          <w:rFonts w:ascii="Garamond" w:eastAsia="Garamond" w:hAnsi="Garamond" w:cs="Garamond"/>
          <w:sz w:val="22"/>
          <w:szCs w:val="22"/>
        </w:rPr>
      </w:pPr>
      <w:r>
        <w:rPr>
          <w:rFonts w:ascii="Garamond" w:eastAsia="Garamond" w:hAnsi="Garamond" w:cs="Garamond"/>
          <w:sz w:val="22"/>
          <w:szCs w:val="22"/>
        </w:rPr>
        <w:t>In this class, our use of technology will sometimes make students' names and U of M Internet IDs visible within the course website, but only to other students in the same class. Since we are using a secure, password-protected course website, this will not increase the risk of identity theft or spamming for anyone in the class. If you have concerns about the visibility of your Internet ID, please contact me for further information.</w:t>
      </w:r>
    </w:p>
    <w:p w14:paraId="64E538E2" w14:textId="77777777" w:rsidR="00E27BDE" w:rsidRDefault="007F3167">
      <w:pPr>
        <w:pStyle w:val="Heading3"/>
        <w:spacing w:before="240" w:after="160" w:line="276" w:lineRule="auto"/>
        <w:rPr>
          <w:rFonts w:ascii="Garamond" w:eastAsia="Garamond" w:hAnsi="Garamond" w:cs="Garamond"/>
          <w:sz w:val="22"/>
          <w:szCs w:val="22"/>
        </w:rPr>
      </w:pPr>
      <w:r>
        <w:rPr>
          <w:rFonts w:ascii="Garamond" w:eastAsia="Garamond" w:hAnsi="Garamond" w:cs="Garamond"/>
          <w:sz w:val="22"/>
          <w:szCs w:val="22"/>
        </w:rPr>
        <w:t>Student Conduct Code</w:t>
      </w:r>
    </w:p>
    <w:p w14:paraId="48C419AE" w14:textId="77777777" w:rsidR="00E27BDE" w:rsidRDefault="007F3167">
      <w:pPr>
        <w:spacing w:after="200" w:line="276" w:lineRule="auto"/>
        <w:rPr>
          <w:rFonts w:ascii="Garamond" w:eastAsia="Garamond" w:hAnsi="Garamond" w:cs="Garamond"/>
          <w:sz w:val="22"/>
          <w:szCs w:val="22"/>
        </w:rPr>
      </w:pPr>
      <w:r>
        <w:rPr>
          <w:rFonts w:ascii="Garamond" w:eastAsia="Garamond" w:hAnsi="Garamond" w:cs="Garamond"/>
          <w:sz w:val="22"/>
          <w:szCs w:val="22"/>
        </w:rPr>
        <w:t>The University seeks an environment that promotes academic achievement and integrity, that is protective of free inquiry, and that serves the educational mission of the University. Similarly, the University seeks a community that is free from violence, threats, and intimidation; that is respectful of the rights, opportunities, and welfare of students, faculty, staff, and guests of the University; and that does not threaten the physical or mental health or safety of members of the University community.</w:t>
      </w:r>
    </w:p>
    <w:p w14:paraId="261A116A" w14:textId="77777777" w:rsidR="00E27BDE" w:rsidRDefault="007F3167">
      <w:pPr>
        <w:spacing w:after="200" w:line="276" w:lineRule="auto"/>
        <w:rPr>
          <w:rFonts w:ascii="Garamond" w:eastAsia="Garamond" w:hAnsi="Garamond" w:cs="Garamond"/>
          <w:color w:val="4A86E8"/>
          <w:sz w:val="22"/>
          <w:szCs w:val="22"/>
        </w:rPr>
      </w:pPr>
      <w:r>
        <w:rPr>
          <w:rFonts w:ascii="Garamond" w:eastAsia="Garamond" w:hAnsi="Garamond" w:cs="Garamond"/>
          <w:sz w:val="22"/>
          <w:szCs w:val="22"/>
        </w:rPr>
        <w:t xml:space="preserve">As a student at the University you are expected to adhere to the Board of Regents Policy: Student Conduct Code. To review the Student Conduct Code, please see: </w:t>
      </w:r>
      <w:hyperlink r:id="rId33">
        <w:r>
          <w:rPr>
            <w:rFonts w:ascii="Garamond" w:eastAsia="Garamond" w:hAnsi="Garamond" w:cs="Garamond"/>
            <w:color w:val="4A86E8"/>
            <w:sz w:val="22"/>
            <w:szCs w:val="22"/>
            <w:u w:val="single"/>
          </w:rPr>
          <w:t>https://regents.umn.edu/sites/regents.umn.edu/files/2019-09/policy_student_conduct_code.pdf</w:t>
        </w:r>
      </w:hyperlink>
    </w:p>
    <w:p w14:paraId="511AC3E2" w14:textId="77777777" w:rsidR="00E27BDE" w:rsidRDefault="007F3167">
      <w:pPr>
        <w:spacing w:after="200" w:line="276" w:lineRule="auto"/>
        <w:rPr>
          <w:rFonts w:ascii="Garamond" w:eastAsia="Garamond" w:hAnsi="Garamond" w:cs="Garamond"/>
          <w:sz w:val="22"/>
          <w:szCs w:val="22"/>
        </w:rPr>
      </w:pPr>
      <w:r>
        <w:rPr>
          <w:rFonts w:ascii="Garamond" w:eastAsia="Garamond" w:hAnsi="Garamond" w:cs="Garamond"/>
          <w:sz w:val="22"/>
          <w:szCs w:val="22"/>
        </w:rPr>
        <w:t>Note that the conduct code specifically addresses disruptive classroom conduct, which means "engaging in behavior that substantially or repeatedly interrupts either the instructor's ability to teach  and/or a student’s ability to learn.” The classroom extends to any setting where a student is engaged in work toward academic credit or satisfaction of program-based requirements or related activities.</w:t>
      </w:r>
    </w:p>
    <w:p w14:paraId="0AD98DAC" w14:textId="77777777" w:rsidR="00E27BDE" w:rsidRDefault="007F3167">
      <w:pPr>
        <w:pStyle w:val="Heading3"/>
        <w:spacing w:before="240" w:after="200" w:line="276" w:lineRule="auto"/>
        <w:rPr>
          <w:rFonts w:ascii="Garamond" w:eastAsia="Garamond" w:hAnsi="Garamond" w:cs="Garamond"/>
          <w:sz w:val="22"/>
          <w:szCs w:val="22"/>
        </w:rPr>
      </w:pPr>
      <w:bookmarkStart w:id="14" w:name="_heading=h.kb7crts2lgli" w:colFirst="0" w:colLast="0"/>
      <w:bookmarkEnd w:id="14"/>
      <w:r>
        <w:rPr>
          <w:rFonts w:ascii="Garamond" w:eastAsia="Garamond" w:hAnsi="Garamond" w:cs="Garamond"/>
          <w:sz w:val="22"/>
          <w:szCs w:val="22"/>
        </w:rPr>
        <w:t>Use of Personal Electronic Devices in the Classroom</w:t>
      </w:r>
    </w:p>
    <w:p w14:paraId="571CA76C" w14:textId="77777777" w:rsidR="00E27BDE" w:rsidRDefault="007F3167">
      <w:pPr>
        <w:spacing w:after="200" w:line="276" w:lineRule="auto"/>
        <w:rPr>
          <w:rFonts w:ascii="Garamond" w:eastAsia="Garamond" w:hAnsi="Garamond" w:cs="Garamond"/>
          <w:sz w:val="22"/>
          <w:szCs w:val="22"/>
        </w:rPr>
      </w:pPr>
      <w:r>
        <w:rPr>
          <w:rFonts w:ascii="Garamond" w:eastAsia="Garamond" w:hAnsi="Garamond" w:cs="Garamond"/>
          <w:sz w:val="22"/>
          <w:szCs w:val="22"/>
        </w:rPr>
        <w:t xml:space="preserve">You are allowed to use your personal laptop or writing device (like tablet) during class. However, please turn off the volume and refrain from using any messaging services. Cell phones need to be turned off at the beginning of class time. </w:t>
      </w:r>
    </w:p>
    <w:p w14:paraId="014FACF6" w14:textId="77777777" w:rsidR="00E27BDE" w:rsidRDefault="007F3167">
      <w:pPr>
        <w:spacing w:after="200" w:line="276" w:lineRule="auto"/>
        <w:rPr>
          <w:rFonts w:ascii="Garamond" w:eastAsia="Garamond" w:hAnsi="Garamond" w:cs="Garamond"/>
          <w:color w:val="4A86E8"/>
          <w:sz w:val="22"/>
          <w:szCs w:val="22"/>
        </w:rPr>
      </w:pPr>
      <w:r>
        <w:rPr>
          <w:rFonts w:ascii="Garamond" w:eastAsia="Garamond" w:hAnsi="Garamond" w:cs="Garamond"/>
          <w:sz w:val="22"/>
          <w:szCs w:val="22"/>
        </w:rPr>
        <w:t xml:space="preserve">Using personal electronic devices in the classroom setting can hinder instruction and learning, not only for the student using the device but also for other students in the class. To this end, the University establishes the right of each instructor to determine if and how personal electronic devices are allowed to be used in the classroom. For complete information, please reference: </w:t>
      </w:r>
      <w:hyperlink r:id="rId34">
        <w:r>
          <w:rPr>
            <w:rFonts w:ascii="Garamond" w:eastAsia="Garamond" w:hAnsi="Garamond" w:cs="Garamond"/>
            <w:color w:val="4A86E8"/>
            <w:sz w:val="22"/>
            <w:szCs w:val="22"/>
            <w:u w:val="single"/>
          </w:rPr>
          <w:t>https://policy.umn.edu/education/studentresp</w:t>
        </w:r>
      </w:hyperlink>
      <w:r>
        <w:rPr>
          <w:rFonts w:ascii="Garamond" w:eastAsia="Garamond" w:hAnsi="Garamond" w:cs="Garamond"/>
          <w:color w:val="4A86E8"/>
          <w:sz w:val="22"/>
          <w:szCs w:val="22"/>
        </w:rPr>
        <w:t>.</w:t>
      </w:r>
    </w:p>
    <w:p w14:paraId="68AAFADC" w14:textId="77777777" w:rsidR="00E27BDE" w:rsidRDefault="007F3167">
      <w:pPr>
        <w:pStyle w:val="Heading3"/>
        <w:spacing w:before="240" w:after="200" w:line="276" w:lineRule="auto"/>
        <w:rPr>
          <w:rFonts w:ascii="Garamond" w:eastAsia="Garamond" w:hAnsi="Garamond" w:cs="Garamond"/>
          <w:sz w:val="22"/>
          <w:szCs w:val="22"/>
        </w:rPr>
      </w:pPr>
      <w:bookmarkStart w:id="15" w:name="_heading=h.mst4d6rzvazj" w:colFirst="0" w:colLast="0"/>
      <w:bookmarkEnd w:id="15"/>
      <w:r>
        <w:rPr>
          <w:rFonts w:ascii="Garamond" w:eastAsia="Garamond" w:hAnsi="Garamond" w:cs="Garamond"/>
          <w:sz w:val="22"/>
          <w:szCs w:val="22"/>
        </w:rPr>
        <w:t>Appropriate Student Use of Class Notes and Course Materials</w:t>
      </w:r>
    </w:p>
    <w:p w14:paraId="0266AB2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Video recording of class lectures, activities, discussions, your peers, and your instructor are prohibited. </w:t>
      </w:r>
    </w:p>
    <w:p w14:paraId="37C1E02C" w14:textId="77777777" w:rsidR="00E27BDE" w:rsidRDefault="00E27BDE">
      <w:pPr>
        <w:spacing w:line="276" w:lineRule="auto"/>
        <w:rPr>
          <w:rFonts w:ascii="Garamond" w:eastAsia="Garamond" w:hAnsi="Garamond" w:cs="Garamond"/>
          <w:sz w:val="22"/>
          <w:szCs w:val="22"/>
        </w:rPr>
      </w:pPr>
    </w:p>
    <w:p w14:paraId="23C1D75F" w14:textId="77777777" w:rsidR="00E27BDE" w:rsidRDefault="007F3167">
      <w:pPr>
        <w:spacing w:after="200" w:line="276" w:lineRule="auto"/>
        <w:rPr>
          <w:rFonts w:ascii="Garamond" w:eastAsia="Garamond" w:hAnsi="Garamond" w:cs="Garamond"/>
          <w:color w:val="4A86E8"/>
          <w:sz w:val="22"/>
          <w:szCs w:val="22"/>
        </w:rPr>
      </w:pPr>
      <w:r>
        <w:rPr>
          <w:rFonts w:ascii="Garamond" w:eastAsia="Garamond" w:hAnsi="Garamond" w:cs="Garamond"/>
          <w:sz w:val="22"/>
          <w:szCs w:val="22"/>
        </w:rPr>
        <w:t xml:space="preserve">Taking notes is a means of recording information but more importantly of personally absorbing and integrating the educational experience. However, broadly disseminating class notes beyond the classroom </w:t>
      </w:r>
      <w:r>
        <w:rPr>
          <w:rFonts w:ascii="Garamond" w:eastAsia="Garamond" w:hAnsi="Garamond" w:cs="Garamond"/>
          <w:sz w:val="22"/>
          <w:szCs w:val="22"/>
        </w:rPr>
        <w:lastRenderedPageBreak/>
        <w:t xml:space="preserve">community or accepting compensation for taking and distributing classroom notes undermines instructor interests in their intellectual work product while not substantially furthering instructor and student interests in effective learning. Such actions violate shared norms and standards of the academic community. For additional information, please see: </w:t>
      </w:r>
      <w:hyperlink r:id="rId35">
        <w:r>
          <w:rPr>
            <w:rFonts w:ascii="Garamond" w:eastAsia="Garamond" w:hAnsi="Garamond" w:cs="Garamond"/>
            <w:color w:val="4A86E8"/>
            <w:sz w:val="22"/>
            <w:szCs w:val="22"/>
            <w:u w:val="single"/>
          </w:rPr>
          <w:t>https://policy.umn.edu/education/studentresp</w:t>
        </w:r>
      </w:hyperlink>
      <w:r>
        <w:rPr>
          <w:rFonts w:ascii="Garamond" w:eastAsia="Garamond" w:hAnsi="Garamond" w:cs="Garamond"/>
          <w:color w:val="4A86E8"/>
          <w:sz w:val="22"/>
          <w:szCs w:val="22"/>
        </w:rPr>
        <w:t>.</w:t>
      </w:r>
    </w:p>
    <w:p w14:paraId="5E702AC1" w14:textId="77777777" w:rsidR="00E27BDE" w:rsidRDefault="007F3167">
      <w:pPr>
        <w:pStyle w:val="Heading3"/>
        <w:spacing w:before="240" w:after="200" w:line="276" w:lineRule="auto"/>
        <w:rPr>
          <w:rFonts w:ascii="Garamond" w:eastAsia="Garamond" w:hAnsi="Garamond" w:cs="Garamond"/>
          <w:sz w:val="22"/>
          <w:szCs w:val="22"/>
        </w:rPr>
      </w:pPr>
      <w:bookmarkStart w:id="16" w:name="_heading=h.q77gvbyil122" w:colFirst="0" w:colLast="0"/>
      <w:bookmarkEnd w:id="16"/>
      <w:r>
        <w:rPr>
          <w:rFonts w:ascii="Garamond" w:eastAsia="Garamond" w:hAnsi="Garamond" w:cs="Garamond"/>
          <w:sz w:val="22"/>
          <w:szCs w:val="22"/>
        </w:rPr>
        <w:t>Sexual harassment, sexual assault, stalking and relationship violence</w:t>
      </w:r>
    </w:p>
    <w:p w14:paraId="102526C0" w14:textId="77777777" w:rsidR="00E27BDE" w:rsidRDefault="007F3167">
      <w:pPr>
        <w:spacing w:after="200" w:line="276" w:lineRule="auto"/>
        <w:rPr>
          <w:rFonts w:ascii="Garamond" w:eastAsia="Garamond" w:hAnsi="Garamond" w:cs="Garamond"/>
          <w:sz w:val="22"/>
          <w:szCs w:val="22"/>
        </w:rPr>
      </w:pPr>
      <w:r>
        <w:rPr>
          <w:rFonts w:ascii="Garamond" w:eastAsia="Garamond" w:hAnsi="Garamond" w:cs="Garamond"/>
          <w:sz w:val="22"/>
          <w:szCs w:val="22"/>
        </w:rPr>
        <w:t>The University prohibits sexual misconduct, and encourages anyone experiencing sexual misconduct to access resources for personal support and reporting. If you want to speak confidentially with someone about an experience of sexual misconduct, please contact your campus resources including the Aurora Center, Boynton Mental Health or Student Counseling Services</w:t>
      </w:r>
      <w:r>
        <w:rPr>
          <w:rFonts w:ascii="Garamond" w:eastAsia="Garamond" w:hAnsi="Garamond" w:cs="Garamond"/>
          <w:color w:val="4A86E8"/>
          <w:sz w:val="22"/>
          <w:szCs w:val="22"/>
        </w:rPr>
        <w:t xml:space="preserve"> (</w:t>
      </w:r>
      <w:hyperlink r:id="rId36">
        <w:r>
          <w:rPr>
            <w:rFonts w:ascii="Garamond" w:eastAsia="Garamond" w:hAnsi="Garamond" w:cs="Garamond"/>
            <w:color w:val="4A86E8"/>
            <w:sz w:val="22"/>
            <w:szCs w:val="22"/>
            <w:u w:val="single"/>
          </w:rPr>
          <w:t>https://eoaa.umn.edu/report-misconduct</w:t>
        </w:r>
      </w:hyperlink>
      <w:r>
        <w:rPr>
          <w:rFonts w:ascii="Garamond" w:eastAsia="Garamond" w:hAnsi="Garamond" w:cs="Garamond"/>
          <w:color w:val="4A86E8"/>
          <w:sz w:val="22"/>
          <w:szCs w:val="22"/>
        </w:rPr>
        <w:t>)</w:t>
      </w:r>
      <w:r>
        <w:rPr>
          <w:rFonts w:ascii="Garamond" w:eastAsia="Garamond" w:hAnsi="Garamond" w:cs="Garamond"/>
          <w:sz w:val="22"/>
          <w:szCs w:val="22"/>
        </w:rPr>
        <w:t>. If you want to report sexual misconduct, or have questions about the University’s policies and procedures related to sexual misconduct, please contact your campus Title IX office or relevant policy contacts.</w:t>
      </w:r>
    </w:p>
    <w:p w14:paraId="7C4C5828" w14:textId="77777777" w:rsidR="00E27BDE" w:rsidRDefault="007F3167">
      <w:pPr>
        <w:spacing w:after="200" w:line="276" w:lineRule="auto"/>
        <w:rPr>
          <w:rFonts w:ascii="Garamond" w:eastAsia="Garamond" w:hAnsi="Garamond" w:cs="Garamond"/>
          <w:sz w:val="22"/>
          <w:szCs w:val="22"/>
        </w:rPr>
      </w:pPr>
      <w:r>
        <w:rPr>
          <w:rFonts w:ascii="Garamond" w:eastAsia="Garamond" w:hAnsi="Garamond" w:cs="Garamond"/>
          <w:sz w:val="22"/>
          <w:szCs w:val="22"/>
        </w:rPr>
        <w:t>Instructors are required to share information they learn about possible sexual misconduct with the campus Title IX office that addresses these concerns. This allows a Title IX staff member to reach out to those who have experienced sexual misconduct to provide information about personal support resources and options for investigation. You may talk to instructors about concerns related to sexual misconduct, and they will provide support and keep the information you share private to the extent possible given their University role.</w:t>
      </w:r>
    </w:p>
    <w:p w14:paraId="17DEF084" w14:textId="77777777" w:rsidR="00E27BDE" w:rsidRDefault="007F3167">
      <w:pPr>
        <w:spacing w:after="200" w:line="276" w:lineRule="auto"/>
        <w:rPr>
          <w:rFonts w:ascii="Garamond" w:eastAsia="Garamond" w:hAnsi="Garamond" w:cs="Garamond"/>
          <w:color w:val="4A86E8"/>
          <w:sz w:val="22"/>
          <w:szCs w:val="22"/>
        </w:rPr>
      </w:pPr>
      <w:hyperlink r:id="rId37">
        <w:r>
          <w:rPr>
            <w:rFonts w:ascii="Garamond" w:eastAsia="Garamond" w:hAnsi="Garamond" w:cs="Garamond"/>
            <w:color w:val="4A86E8"/>
            <w:sz w:val="22"/>
            <w:szCs w:val="22"/>
            <w:u w:val="single"/>
          </w:rPr>
          <w:t>https://regents.umn.edu/sites/regents.umn.edu/files/2019-09/policy_sexual_harassment_sexual_assault_stalking_and_relationship_violence.pdf</w:t>
        </w:r>
      </w:hyperlink>
      <w:r>
        <w:rPr>
          <w:rFonts w:ascii="Garamond" w:eastAsia="Garamond" w:hAnsi="Garamond" w:cs="Garamond"/>
          <w:color w:val="4A86E8"/>
          <w:sz w:val="22"/>
          <w:szCs w:val="22"/>
        </w:rPr>
        <w:t xml:space="preserve"> </w:t>
      </w:r>
    </w:p>
    <w:p w14:paraId="5EBDC6B4" w14:textId="77777777" w:rsidR="00E27BDE" w:rsidRDefault="007F3167">
      <w:pPr>
        <w:pStyle w:val="Heading3"/>
        <w:spacing w:before="240" w:after="200" w:line="276" w:lineRule="auto"/>
        <w:rPr>
          <w:rFonts w:ascii="Garamond" w:eastAsia="Garamond" w:hAnsi="Garamond" w:cs="Garamond"/>
          <w:sz w:val="22"/>
          <w:szCs w:val="22"/>
        </w:rPr>
      </w:pPr>
      <w:bookmarkStart w:id="17" w:name="_heading=h.g47ile1ob6zt" w:colFirst="0" w:colLast="0"/>
      <w:bookmarkEnd w:id="17"/>
      <w:r>
        <w:rPr>
          <w:rFonts w:ascii="Garamond" w:eastAsia="Garamond" w:hAnsi="Garamond" w:cs="Garamond"/>
          <w:sz w:val="22"/>
          <w:szCs w:val="22"/>
        </w:rPr>
        <w:t>Equity, Diversity, Equal Opportunity, and Affirmative Action</w:t>
      </w:r>
    </w:p>
    <w:p w14:paraId="317CBD8F" w14:textId="77777777" w:rsidR="00E27BDE" w:rsidRDefault="007F3167">
      <w:pPr>
        <w:spacing w:after="200" w:line="276" w:lineRule="auto"/>
        <w:rPr>
          <w:rFonts w:ascii="Garamond" w:eastAsia="Garamond" w:hAnsi="Garamond" w:cs="Garamond"/>
          <w:color w:val="4A86E8"/>
          <w:sz w:val="22"/>
          <w:szCs w:val="22"/>
        </w:rPr>
      </w:pPr>
      <w:r>
        <w:rPr>
          <w:rFonts w:ascii="Garamond" w:eastAsia="Garamond" w:hAnsi="Garamond" w:cs="Garamond"/>
          <w:sz w:val="22"/>
          <w:szCs w:val="22"/>
        </w:rPr>
        <w:t xml:space="preserve">The University provides equal access to and opportunity in its programs and facilities, without regard to race, color, creed, religion, national origin, gender, age, marital status, disability, public assistance status, membership or activity in a local commission created for the purpose of dealing with discrimination, veteran status, sexual orientation, gender identity, or gender expression. For more information, please consult Board of Regents Policy: </w:t>
      </w:r>
      <w:hyperlink r:id="rId38">
        <w:r>
          <w:rPr>
            <w:rFonts w:ascii="Garamond" w:eastAsia="Garamond" w:hAnsi="Garamond" w:cs="Garamond"/>
            <w:color w:val="4A86E8"/>
            <w:sz w:val="22"/>
            <w:szCs w:val="22"/>
            <w:u w:val="single"/>
          </w:rPr>
          <w:t>https://regents.umn.edu/sites/regents.umn.edu/files/2019-09/policy_equity_diversity_equal_opportunity_and_affirmative_action.pdf</w:t>
        </w:r>
      </w:hyperlink>
      <w:r>
        <w:rPr>
          <w:rFonts w:ascii="Garamond" w:eastAsia="Garamond" w:hAnsi="Garamond" w:cs="Garamond"/>
          <w:color w:val="4A86E8"/>
          <w:sz w:val="22"/>
          <w:szCs w:val="22"/>
        </w:rPr>
        <w:t xml:space="preserve">. </w:t>
      </w:r>
    </w:p>
    <w:p w14:paraId="1980EC72" w14:textId="77777777" w:rsidR="00E27BDE" w:rsidRDefault="007F3167">
      <w:pPr>
        <w:pStyle w:val="Heading3"/>
        <w:spacing w:before="240" w:after="160" w:line="276" w:lineRule="auto"/>
        <w:rPr>
          <w:rFonts w:ascii="Garamond" w:eastAsia="Garamond" w:hAnsi="Garamond" w:cs="Garamond"/>
          <w:sz w:val="22"/>
          <w:szCs w:val="22"/>
        </w:rPr>
      </w:pPr>
      <w:bookmarkStart w:id="18" w:name="_heading=h.5zqpdx2ttqxe" w:colFirst="0" w:colLast="0"/>
      <w:bookmarkEnd w:id="18"/>
      <w:r>
        <w:rPr>
          <w:rFonts w:ascii="Garamond" w:eastAsia="Garamond" w:hAnsi="Garamond" w:cs="Garamond"/>
          <w:sz w:val="22"/>
          <w:szCs w:val="22"/>
        </w:rPr>
        <w:t>Disability Accommodations</w:t>
      </w:r>
    </w:p>
    <w:p w14:paraId="01FB8E8F"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The University views disability as an important aspect of diversity, and is committed to providing equitable access to learning opportunities for all students. The Disability Resource Center (DRC) is the campus office that collaborates with students who have disabilities to provide and/or arrange reasonable accommodations.</w:t>
      </w:r>
    </w:p>
    <w:p w14:paraId="2A98BFD2" w14:textId="77777777" w:rsidR="00E27BDE" w:rsidRDefault="007F3167">
      <w:pPr>
        <w:numPr>
          <w:ilvl w:val="0"/>
          <w:numId w:val="21"/>
        </w:numPr>
        <w:spacing w:line="276" w:lineRule="auto"/>
        <w:rPr>
          <w:rFonts w:ascii="Garamond" w:eastAsia="Garamond" w:hAnsi="Garamond" w:cs="Garamond"/>
          <w:sz w:val="22"/>
          <w:szCs w:val="22"/>
        </w:rPr>
      </w:pPr>
      <w:r>
        <w:rPr>
          <w:rFonts w:ascii="Garamond" w:eastAsia="Garamond" w:hAnsi="Garamond" w:cs="Garamond"/>
          <w:sz w:val="22"/>
          <w:szCs w:val="22"/>
        </w:rPr>
        <w:t>If you have, or think you have, a disability in any area such as, mental health, attention, learning, chronic health, sensory, or physical, please contact the DRC office on your campus (UM Twin Cities - 626.1333) to arrange a confidential discussion regarding equitable access and reasonable accommodations.</w:t>
      </w:r>
    </w:p>
    <w:p w14:paraId="410393CA" w14:textId="77777777" w:rsidR="00E27BDE" w:rsidRDefault="007F3167">
      <w:pPr>
        <w:numPr>
          <w:ilvl w:val="0"/>
          <w:numId w:val="21"/>
        </w:numPr>
        <w:spacing w:line="276" w:lineRule="auto"/>
        <w:rPr>
          <w:rFonts w:ascii="Garamond" w:eastAsia="Garamond" w:hAnsi="Garamond" w:cs="Garamond"/>
          <w:sz w:val="22"/>
          <w:szCs w:val="22"/>
        </w:rPr>
      </w:pPr>
      <w:r>
        <w:rPr>
          <w:rFonts w:ascii="Garamond" w:eastAsia="Garamond" w:hAnsi="Garamond" w:cs="Garamond"/>
          <w:sz w:val="22"/>
          <w:szCs w:val="22"/>
        </w:rPr>
        <w:t>Students with short-term disabilities, such as a broken arm, can often work with instructors to minimize classroom barriers. In situations where additional assistance is needed, students should contact the DRC as noted above.</w:t>
      </w:r>
    </w:p>
    <w:p w14:paraId="41497537" w14:textId="77777777" w:rsidR="00E27BDE" w:rsidRDefault="007F3167">
      <w:pPr>
        <w:numPr>
          <w:ilvl w:val="0"/>
          <w:numId w:val="21"/>
        </w:numPr>
        <w:spacing w:line="276" w:lineRule="auto"/>
        <w:rPr>
          <w:rFonts w:ascii="Garamond" w:eastAsia="Garamond" w:hAnsi="Garamond" w:cs="Garamond"/>
          <w:sz w:val="22"/>
          <w:szCs w:val="22"/>
        </w:rPr>
      </w:pPr>
      <w:r>
        <w:rPr>
          <w:rFonts w:ascii="Garamond" w:eastAsia="Garamond" w:hAnsi="Garamond" w:cs="Garamond"/>
          <w:sz w:val="22"/>
          <w:szCs w:val="22"/>
        </w:rPr>
        <w:t>If you are registered with the DRC and have a disability accommodation letter dated for this semester or this year, please contact your instructor early in the semester to review how the accommodations will be applied in the course.</w:t>
      </w:r>
    </w:p>
    <w:p w14:paraId="3A2287BD" w14:textId="77777777" w:rsidR="00E27BDE" w:rsidRDefault="007F3167">
      <w:pPr>
        <w:numPr>
          <w:ilvl w:val="0"/>
          <w:numId w:val="21"/>
        </w:numPr>
        <w:spacing w:line="276" w:lineRule="auto"/>
        <w:rPr>
          <w:rFonts w:ascii="Garamond" w:eastAsia="Garamond" w:hAnsi="Garamond" w:cs="Garamond"/>
          <w:sz w:val="22"/>
          <w:szCs w:val="22"/>
        </w:rPr>
      </w:pPr>
      <w:r>
        <w:rPr>
          <w:rFonts w:ascii="Garamond" w:eastAsia="Garamond" w:hAnsi="Garamond" w:cs="Garamond"/>
          <w:sz w:val="22"/>
          <w:szCs w:val="22"/>
        </w:rPr>
        <w:lastRenderedPageBreak/>
        <w:t>If you are registered with the DRC and have questions or concerns about your accommodations please contact your (access consultant/disability specialist).</w:t>
      </w:r>
    </w:p>
    <w:p w14:paraId="59BE1F72" w14:textId="77777777" w:rsidR="00E27BDE" w:rsidRDefault="007F3167">
      <w:pPr>
        <w:numPr>
          <w:ilvl w:val="0"/>
          <w:numId w:val="21"/>
        </w:numPr>
        <w:spacing w:line="276" w:lineRule="auto"/>
        <w:rPr>
          <w:rFonts w:ascii="Garamond" w:eastAsia="Garamond" w:hAnsi="Garamond" w:cs="Garamond"/>
          <w:sz w:val="22"/>
          <w:szCs w:val="22"/>
        </w:rPr>
      </w:pPr>
      <w:r>
        <w:rPr>
          <w:rFonts w:ascii="Garamond" w:eastAsia="Garamond" w:hAnsi="Garamond" w:cs="Garamond"/>
          <w:sz w:val="22"/>
          <w:szCs w:val="22"/>
        </w:rPr>
        <w:t xml:space="preserve">Additional Resources: Twin Cities - </w:t>
      </w:r>
      <w:hyperlink r:id="rId39">
        <w:r>
          <w:rPr>
            <w:rFonts w:ascii="Garamond" w:eastAsia="Garamond" w:hAnsi="Garamond" w:cs="Garamond"/>
            <w:color w:val="4A86E8"/>
            <w:sz w:val="22"/>
            <w:szCs w:val="22"/>
            <w:u w:val="single"/>
          </w:rPr>
          <w:t>https://diversity.umn.edu/disability/</w:t>
        </w:r>
      </w:hyperlink>
      <w:r>
        <w:rPr>
          <w:rFonts w:ascii="Garamond" w:eastAsia="Garamond" w:hAnsi="Garamond" w:cs="Garamond"/>
          <w:color w:val="4A86E8"/>
          <w:sz w:val="22"/>
          <w:szCs w:val="22"/>
        </w:rPr>
        <w:t xml:space="preserve">, </w:t>
      </w:r>
      <w:hyperlink r:id="rId40">
        <w:r>
          <w:rPr>
            <w:rFonts w:ascii="Garamond" w:eastAsia="Garamond" w:hAnsi="Garamond" w:cs="Garamond"/>
            <w:color w:val="4A86E8"/>
            <w:sz w:val="22"/>
            <w:szCs w:val="22"/>
            <w:u w:val="single"/>
          </w:rPr>
          <w:t>drc@umn.edu</w:t>
        </w:r>
      </w:hyperlink>
      <w:r>
        <w:rPr>
          <w:rFonts w:ascii="Garamond" w:eastAsia="Garamond" w:hAnsi="Garamond" w:cs="Garamond"/>
          <w:color w:val="4A86E8"/>
          <w:sz w:val="22"/>
          <w:szCs w:val="22"/>
        </w:rPr>
        <w:t xml:space="preserve"> </w:t>
      </w:r>
    </w:p>
    <w:p w14:paraId="6DC944AF" w14:textId="77777777" w:rsidR="00E27BDE" w:rsidRDefault="007F3167">
      <w:pPr>
        <w:pStyle w:val="Heading3"/>
        <w:spacing w:before="240" w:after="160" w:line="276" w:lineRule="auto"/>
        <w:rPr>
          <w:rFonts w:ascii="Garamond" w:eastAsia="Garamond" w:hAnsi="Garamond" w:cs="Garamond"/>
          <w:sz w:val="22"/>
          <w:szCs w:val="22"/>
        </w:rPr>
      </w:pPr>
      <w:bookmarkStart w:id="19" w:name="_heading=h.yaaz5rq8mnqc" w:colFirst="0" w:colLast="0"/>
      <w:bookmarkEnd w:id="19"/>
      <w:r>
        <w:rPr>
          <w:rFonts w:ascii="Garamond" w:eastAsia="Garamond" w:hAnsi="Garamond" w:cs="Garamond"/>
          <w:sz w:val="22"/>
          <w:szCs w:val="22"/>
        </w:rPr>
        <w:t>Mental Health and Stress Management</w:t>
      </w:r>
    </w:p>
    <w:p w14:paraId="5D5CD978" w14:textId="77777777" w:rsidR="00E27BDE" w:rsidRDefault="007F3167">
      <w:pPr>
        <w:spacing w:line="276" w:lineRule="auto"/>
        <w:rPr>
          <w:rFonts w:ascii="Garamond" w:eastAsia="Garamond" w:hAnsi="Garamond" w:cs="Garamond"/>
          <w:b/>
          <w:bCs/>
          <w:smallCaps/>
          <w:sz w:val="22"/>
          <w:szCs w:val="22"/>
        </w:rPr>
      </w:pPr>
      <w:r>
        <w:rPr>
          <w:rFonts w:ascii="Garamond" w:eastAsia="Garamond" w:hAnsi="Garamond" w:cs="Garamond"/>
          <w:sz w:val="22"/>
          <w:szCs w:val="22"/>
        </w:rPr>
        <w:t xml:space="preserve">As a student you may experience a range of issues that can cause barriers to learning, such as strained relationships, increased anxiety, alcohol/drug problems, feeling down, difficulty concentrating and/or lack of motivation. These mental health concerns or stressful events may lead to diminished academic performance and may reduce your ability to participate in daily activities. University services are available to assist you. You can learn more about the broad range of confidential mental health services available on campus via the Student Mental Health Website: </w:t>
      </w:r>
      <w:hyperlink r:id="rId41">
        <w:r>
          <w:rPr>
            <w:rFonts w:ascii="Garamond" w:eastAsia="Garamond" w:hAnsi="Garamond" w:cs="Garamond"/>
            <w:color w:val="4A86E8"/>
            <w:sz w:val="22"/>
            <w:szCs w:val="22"/>
            <w:u w:val="single"/>
          </w:rPr>
          <w:t>http://www.mentalhealth.umn.edu</w:t>
        </w:r>
      </w:hyperlink>
      <w:r>
        <w:rPr>
          <w:rFonts w:ascii="Garamond" w:eastAsia="Garamond" w:hAnsi="Garamond" w:cs="Garamond"/>
          <w:color w:val="4A86E8"/>
          <w:sz w:val="22"/>
          <w:szCs w:val="22"/>
        </w:rPr>
        <w:t>.</w:t>
      </w:r>
    </w:p>
    <w:p w14:paraId="4E0FC003" w14:textId="77777777" w:rsidR="00E27BDE" w:rsidRDefault="00E27BDE">
      <w:pPr>
        <w:spacing w:line="276" w:lineRule="auto"/>
        <w:rPr>
          <w:rFonts w:ascii="Garamond" w:eastAsia="Garamond" w:hAnsi="Garamond" w:cs="Garamond"/>
          <w:b/>
          <w:bCs/>
          <w:sz w:val="22"/>
          <w:szCs w:val="22"/>
        </w:rPr>
      </w:pPr>
    </w:p>
    <w:p w14:paraId="4D4610C0" w14:textId="77777777" w:rsidR="00E27BDE" w:rsidRDefault="007F3167">
      <w:pPr>
        <w:pStyle w:val="Heading3"/>
        <w:spacing w:before="240" w:after="240" w:line="276" w:lineRule="auto"/>
        <w:rPr>
          <w:rFonts w:ascii="Garamond" w:eastAsia="Garamond" w:hAnsi="Garamond" w:cs="Garamond"/>
          <w:sz w:val="22"/>
          <w:szCs w:val="22"/>
        </w:rPr>
      </w:pPr>
      <w:bookmarkStart w:id="20" w:name="_heading=h.9g3rm6a5fqv4" w:colFirst="0" w:colLast="0"/>
      <w:bookmarkEnd w:id="20"/>
      <w:r>
        <w:rPr>
          <w:rFonts w:ascii="Garamond" w:eastAsia="Garamond" w:hAnsi="Garamond" w:cs="Garamond"/>
          <w:sz w:val="22"/>
          <w:szCs w:val="22"/>
        </w:rPr>
        <w:t>Academic Services and Resources at UMN</w:t>
      </w:r>
    </w:p>
    <w:p w14:paraId="13FD718A"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Below are several student services available to students:</w:t>
      </w:r>
    </w:p>
    <w:p w14:paraId="7CF98229" w14:textId="77777777" w:rsidR="00E27BDE" w:rsidRDefault="007F3167">
      <w:pPr>
        <w:numPr>
          <w:ilvl w:val="0"/>
          <w:numId w:val="17"/>
        </w:numPr>
        <w:spacing w:line="276" w:lineRule="auto"/>
        <w:rPr>
          <w:rFonts w:ascii="Garamond" w:eastAsia="Garamond" w:hAnsi="Garamond" w:cs="Garamond"/>
          <w:color w:val="4A86E8"/>
          <w:sz w:val="22"/>
          <w:szCs w:val="22"/>
        </w:rPr>
      </w:pPr>
      <w:hyperlink r:id="rId42">
        <w:r>
          <w:rPr>
            <w:rFonts w:ascii="Garamond" w:eastAsia="Garamond" w:hAnsi="Garamond" w:cs="Garamond"/>
            <w:color w:val="4A86E8"/>
            <w:sz w:val="22"/>
            <w:szCs w:val="22"/>
            <w:u w:val="single"/>
          </w:rPr>
          <w:t>Academic Advising Center</w:t>
        </w:r>
      </w:hyperlink>
    </w:p>
    <w:p w14:paraId="0B036698" w14:textId="77777777" w:rsidR="00E27BDE" w:rsidRDefault="007F3167">
      <w:pPr>
        <w:numPr>
          <w:ilvl w:val="0"/>
          <w:numId w:val="17"/>
        </w:numPr>
        <w:spacing w:line="276" w:lineRule="auto"/>
        <w:rPr>
          <w:rFonts w:ascii="Garamond" w:eastAsia="Garamond" w:hAnsi="Garamond" w:cs="Garamond"/>
          <w:color w:val="4A86E8"/>
          <w:sz w:val="22"/>
          <w:szCs w:val="22"/>
        </w:rPr>
      </w:pPr>
      <w:hyperlink r:id="rId43">
        <w:r>
          <w:rPr>
            <w:rFonts w:ascii="Garamond" w:eastAsia="Garamond" w:hAnsi="Garamond" w:cs="Garamond"/>
            <w:color w:val="4A86E8"/>
            <w:sz w:val="22"/>
            <w:szCs w:val="22"/>
            <w:u w:val="single"/>
          </w:rPr>
          <w:t>Disability Resource Center</w:t>
        </w:r>
      </w:hyperlink>
    </w:p>
    <w:p w14:paraId="1C8386E6" w14:textId="77777777" w:rsidR="00E27BDE" w:rsidRDefault="007F3167">
      <w:pPr>
        <w:numPr>
          <w:ilvl w:val="0"/>
          <w:numId w:val="17"/>
        </w:numPr>
        <w:spacing w:line="276" w:lineRule="auto"/>
        <w:rPr>
          <w:rFonts w:ascii="Garamond" w:eastAsia="Garamond" w:hAnsi="Garamond" w:cs="Garamond"/>
          <w:color w:val="4A86E8"/>
          <w:sz w:val="22"/>
          <w:szCs w:val="22"/>
        </w:rPr>
      </w:pPr>
      <w:hyperlink r:id="rId44">
        <w:r>
          <w:rPr>
            <w:rFonts w:ascii="Garamond" w:eastAsia="Garamond" w:hAnsi="Garamond" w:cs="Garamond"/>
            <w:color w:val="4A86E8"/>
            <w:sz w:val="22"/>
            <w:szCs w:val="22"/>
            <w:u w:val="single"/>
          </w:rPr>
          <w:t>CLA Career Services</w:t>
        </w:r>
      </w:hyperlink>
    </w:p>
    <w:p w14:paraId="7CDAE970" w14:textId="77777777" w:rsidR="00E27BDE" w:rsidRDefault="007F3167">
      <w:pPr>
        <w:numPr>
          <w:ilvl w:val="0"/>
          <w:numId w:val="17"/>
        </w:numPr>
        <w:spacing w:line="276" w:lineRule="auto"/>
        <w:rPr>
          <w:rFonts w:ascii="Garamond" w:eastAsia="Garamond" w:hAnsi="Garamond" w:cs="Garamond"/>
          <w:color w:val="4A86E8"/>
          <w:sz w:val="22"/>
          <w:szCs w:val="22"/>
        </w:rPr>
      </w:pPr>
      <w:hyperlink r:id="rId45">
        <w:r>
          <w:rPr>
            <w:rFonts w:ascii="Garamond" w:eastAsia="Garamond" w:hAnsi="Garamond" w:cs="Garamond"/>
            <w:color w:val="4A86E8"/>
            <w:sz w:val="22"/>
            <w:szCs w:val="22"/>
            <w:u w:val="single"/>
          </w:rPr>
          <w:t>Boynton Mental Health Clinic</w:t>
        </w:r>
      </w:hyperlink>
    </w:p>
    <w:p w14:paraId="753A5D41" w14:textId="77777777" w:rsidR="00E27BDE" w:rsidRDefault="007F3167">
      <w:pPr>
        <w:numPr>
          <w:ilvl w:val="0"/>
          <w:numId w:val="17"/>
        </w:numPr>
        <w:spacing w:line="276" w:lineRule="auto"/>
        <w:rPr>
          <w:rFonts w:ascii="Garamond" w:eastAsia="Garamond" w:hAnsi="Garamond" w:cs="Garamond"/>
          <w:color w:val="4A86E8"/>
          <w:sz w:val="22"/>
          <w:szCs w:val="22"/>
        </w:rPr>
      </w:pPr>
      <w:hyperlink r:id="rId46">
        <w:r>
          <w:rPr>
            <w:rFonts w:ascii="Garamond" w:eastAsia="Garamond" w:hAnsi="Garamond" w:cs="Garamond"/>
            <w:color w:val="4A86E8"/>
            <w:sz w:val="22"/>
            <w:szCs w:val="22"/>
            <w:u w:val="single"/>
          </w:rPr>
          <w:t>Student Writing Support</w:t>
        </w:r>
      </w:hyperlink>
    </w:p>
    <w:p w14:paraId="5B187249" w14:textId="77777777" w:rsidR="00E27BDE" w:rsidRDefault="007F3167">
      <w:pPr>
        <w:pStyle w:val="Heading3"/>
        <w:keepNext w:val="0"/>
        <w:keepLines w:val="0"/>
        <w:spacing w:before="480" w:after="160" w:line="276" w:lineRule="auto"/>
        <w:rPr>
          <w:rFonts w:ascii="Garamond" w:eastAsia="Garamond" w:hAnsi="Garamond" w:cs="Garamond"/>
          <w:sz w:val="22"/>
          <w:szCs w:val="22"/>
        </w:rPr>
      </w:pPr>
      <w:bookmarkStart w:id="21" w:name="_heading=h.cu0071146yxy" w:colFirst="0" w:colLast="0"/>
      <w:bookmarkEnd w:id="21"/>
      <w:r>
        <w:rPr>
          <w:rFonts w:ascii="Garamond" w:eastAsia="Garamond" w:hAnsi="Garamond" w:cs="Garamond"/>
          <w:sz w:val="22"/>
          <w:szCs w:val="22"/>
        </w:rPr>
        <w:t>Technical Support</w:t>
      </w:r>
    </w:p>
    <w:p w14:paraId="53E5351B"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For tips and information about Canvas visit the </w:t>
      </w:r>
      <w:hyperlink r:id="rId47">
        <w:r>
          <w:rPr>
            <w:rFonts w:ascii="Garamond" w:eastAsia="Garamond" w:hAnsi="Garamond" w:cs="Garamond"/>
            <w:color w:val="4A86E8"/>
            <w:sz w:val="22"/>
            <w:szCs w:val="22"/>
            <w:u w:val="single"/>
          </w:rPr>
          <w:t>Canvas Student Guide</w:t>
        </w:r>
      </w:hyperlink>
      <w:r>
        <w:rPr>
          <w:rFonts w:ascii="Garamond" w:eastAsia="Garamond" w:hAnsi="Garamond" w:cs="Garamond"/>
          <w:sz w:val="22"/>
          <w:szCs w:val="22"/>
        </w:rPr>
        <w:t xml:space="preserve">. Check the </w:t>
      </w:r>
      <w:hyperlink r:id="rId48">
        <w:r>
          <w:rPr>
            <w:rFonts w:ascii="Garamond" w:eastAsia="Garamond" w:hAnsi="Garamond" w:cs="Garamond"/>
            <w:color w:val="4A86E8"/>
            <w:sz w:val="22"/>
            <w:szCs w:val="22"/>
            <w:u w:val="single"/>
          </w:rPr>
          <w:t xml:space="preserve">Canvas Guide - Supported Browsers </w:t>
        </w:r>
      </w:hyperlink>
      <w:r>
        <w:rPr>
          <w:rFonts w:ascii="Garamond" w:eastAsia="Garamond" w:hAnsi="Garamond" w:cs="Garamond"/>
          <w:sz w:val="22"/>
          <w:szCs w:val="22"/>
        </w:rPr>
        <w:t>page to make sure your preferred browser is supported.</w:t>
      </w:r>
    </w:p>
    <w:p w14:paraId="1B333DCE" w14:textId="77777777" w:rsidR="00E27BDE" w:rsidRDefault="00E27BDE">
      <w:pPr>
        <w:spacing w:line="276" w:lineRule="auto"/>
        <w:rPr>
          <w:rFonts w:ascii="Garamond" w:eastAsia="Garamond" w:hAnsi="Garamond" w:cs="Garamond"/>
          <w:sz w:val="22"/>
          <w:szCs w:val="22"/>
        </w:rPr>
      </w:pPr>
    </w:p>
    <w:p w14:paraId="17D6B805" w14:textId="77777777" w:rsidR="00E27BDE" w:rsidRDefault="007F3167">
      <w:pPr>
        <w:spacing w:line="276" w:lineRule="auto"/>
        <w:rPr>
          <w:rFonts w:ascii="Garamond" w:eastAsia="Garamond" w:hAnsi="Garamond" w:cs="Garamond"/>
          <w:sz w:val="22"/>
          <w:szCs w:val="22"/>
        </w:rPr>
      </w:pPr>
      <w:r>
        <w:rPr>
          <w:rFonts w:ascii="Garamond" w:eastAsia="Garamond" w:hAnsi="Garamond" w:cs="Garamond"/>
          <w:sz w:val="22"/>
          <w:szCs w:val="22"/>
        </w:rPr>
        <w:t xml:space="preserve">You can also contact the Technology Help Desk Services at (612) 301-4357 or help@umn.edu for questions about Canvas or any other technological difficulties. </w:t>
      </w:r>
    </w:p>
    <w:p w14:paraId="235E436D" w14:textId="77777777" w:rsidR="00E27BDE" w:rsidRDefault="00E27BDE">
      <w:pPr>
        <w:spacing w:line="276" w:lineRule="auto"/>
        <w:rPr>
          <w:rFonts w:ascii="Garamond" w:eastAsia="Garamond" w:hAnsi="Garamond" w:cs="Garamond"/>
          <w:sz w:val="22"/>
          <w:szCs w:val="22"/>
        </w:rPr>
      </w:pPr>
    </w:p>
    <w:p w14:paraId="724D7B7F" w14:textId="77777777" w:rsidR="00E27BDE" w:rsidRDefault="00E27BDE">
      <w:pPr>
        <w:spacing w:line="276" w:lineRule="auto"/>
        <w:rPr>
          <w:rFonts w:ascii="Garamond" w:eastAsia="Garamond" w:hAnsi="Garamond" w:cs="Garamond"/>
          <w:sz w:val="22"/>
          <w:szCs w:val="22"/>
        </w:rPr>
      </w:pPr>
    </w:p>
    <w:sectPr w:rsidR="00E27BDE">
      <w:headerReference w:type="default" r:id="rId4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FCB6D" w14:textId="77777777" w:rsidR="00CD62AC" w:rsidRDefault="00CD62AC">
      <w:r>
        <w:separator/>
      </w:r>
    </w:p>
  </w:endnote>
  <w:endnote w:type="continuationSeparator" w:id="0">
    <w:p w14:paraId="356DFA85" w14:textId="77777777" w:rsidR="00CD62AC" w:rsidRDefault="00CD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690664C-0E6E-48A4-962A-18EEB124F3E9}"/>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Italic r:id="rId2" w:fontKey="{C9B908EB-DA5F-4B54-A8C7-EBC708F74904}"/>
  </w:font>
  <w:font w:name="Garamond">
    <w:panose1 w:val="02020404030301010803"/>
    <w:charset w:val="00"/>
    <w:family w:val="roman"/>
    <w:pitch w:val="variable"/>
    <w:sig w:usb0="00000287" w:usb1="00000000" w:usb2="00000000" w:usb3="00000000" w:csb0="0000009F" w:csb1="00000000"/>
    <w:embedRegular r:id="rId3" w:fontKey="{C56816C9-4501-45FF-A72B-F45B0CF20F5B}"/>
    <w:embedBold r:id="rId4" w:fontKey="{8F1B2131-A803-4C3E-AE16-9162FFA1908F}"/>
    <w:embedItalic r:id="rId5" w:fontKey="{00CED067-F4F8-4C69-926C-BD39A6938188}"/>
    <w:embedBoldItalic r:id="rId6" w:fontKey="{D1A739D1-7A3E-4146-AD18-964A0447192C}"/>
  </w:font>
  <w:font w:name="Calibri">
    <w:panose1 w:val="020F0502020204030204"/>
    <w:charset w:val="00"/>
    <w:family w:val="swiss"/>
    <w:pitch w:val="variable"/>
    <w:sig w:usb0="E4002EFF" w:usb1="C200247B" w:usb2="00000009" w:usb3="00000000" w:csb0="000001FF" w:csb1="00000000"/>
    <w:embedRegular r:id="rId7" w:fontKey="{27F603E6-1D4B-4FEA-B565-DCDE22C2EA44}"/>
    <w:embedBold r:id="rId8" w:fontKey="{CE1BCBE6-BDEF-460F-AE42-5A5040FE65AA}"/>
    <w:embedItalic r:id="rId9" w:fontKey="{103CF326-6D8C-4678-98E3-A4968BF85DFC}"/>
  </w:font>
  <w:font w:name="Play">
    <w:charset w:val="00"/>
    <w:family w:val="auto"/>
    <w:pitch w:val="default"/>
    <w:embedRegular r:id="rId10" w:fontKey="{21AA86C0-95DB-4C09-BCE8-7D5AC80ADEDA}"/>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11" w:fontKey="{127C0DB9-83DB-487C-A975-AE5E700A4905}"/>
  </w:font>
  <w:font w:name="Angsana New">
    <w:panose1 w:val="02020603050405020304"/>
    <w:charset w:val="DE"/>
    <w:family w:val="roman"/>
    <w:pitch w:val="variable"/>
    <w:sig w:usb0="81000003" w:usb1="00000000" w:usb2="00000000" w:usb3="00000000" w:csb0="00010001" w:csb1="00000000"/>
    <w:embedRegular r:id="rId12" w:fontKey="{A5879B64-9ADC-4654-9047-70CD7162765B}"/>
    <w:embedBold r:id="rId13" w:fontKey="{0C820ADB-CD1A-4738-AFA2-5C03D81DA216}"/>
    <w:embedItalic r:id="rId14" w:fontKey="{7F87E3FD-FFF4-4417-805A-B85FCC543C75}"/>
  </w:font>
  <w:font w:name="Cambria">
    <w:panose1 w:val="02040503050406030204"/>
    <w:charset w:val="00"/>
    <w:family w:val="roman"/>
    <w:pitch w:val="variable"/>
    <w:sig w:usb0="E00006FF" w:usb1="420024FF" w:usb2="02000000" w:usb3="00000000" w:csb0="0000019F" w:csb1="00000000"/>
    <w:embedRegular r:id="rId15" w:fontKey="{13E70812-C3A6-4493-8087-3BEC661DE8FB}"/>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6" w:fontKey="{D4A2B7D0-B76C-4D9D-B6BE-F589E95CD9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04FBE" w14:textId="77777777" w:rsidR="00CD62AC" w:rsidRDefault="00CD62AC">
      <w:r>
        <w:separator/>
      </w:r>
    </w:p>
  </w:footnote>
  <w:footnote w:type="continuationSeparator" w:id="0">
    <w:p w14:paraId="199D0EAB" w14:textId="77777777" w:rsidR="00CD62AC" w:rsidRDefault="00CD6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5DBBF" w14:textId="77777777" w:rsidR="00E27BDE" w:rsidRDefault="007F3167">
    <w:r>
      <w:fldChar w:fldCharType="begin"/>
    </w:r>
    <w:r>
      <w:instrText>PAGE</w:instrText>
    </w:r>
    <w:r>
      <w:fldChar w:fldCharType="separate"/>
    </w:r>
    <w:r w:rsidR="00C65E92">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34448"/>
    <w:multiLevelType w:val="multilevel"/>
    <w:tmpl w:val="63F4FA5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B972B9"/>
    <w:multiLevelType w:val="multilevel"/>
    <w:tmpl w:val="F8185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61387"/>
    <w:multiLevelType w:val="multilevel"/>
    <w:tmpl w:val="C8B8D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3274B9"/>
    <w:multiLevelType w:val="multilevel"/>
    <w:tmpl w:val="53B825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6178B5"/>
    <w:multiLevelType w:val="multilevel"/>
    <w:tmpl w:val="F6F2445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400D9F"/>
    <w:multiLevelType w:val="multilevel"/>
    <w:tmpl w:val="62141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271CC7"/>
    <w:multiLevelType w:val="multilevel"/>
    <w:tmpl w:val="455EB9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7265C3"/>
    <w:multiLevelType w:val="multilevel"/>
    <w:tmpl w:val="86ACF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DD2D9C"/>
    <w:multiLevelType w:val="multilevel"/>
    <w:tmpl w:val="DCB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E12FA4"/>
    <w:multiLevelType w:val="multilevel"/>
    <w:tmpl w:val="D8C6D02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9169F1"/>
    <w:multiLevelType w:val="multilevel"/>
    <w:tmpl w:val="3D766A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547B00"/>
    <w:multiLevelType w:val="multilevel"/>
    <w:tmpl w:val="FC587794"/>
    <w:lvl w:ilvl="0">
      <w:start w:val="1"/>
      <w:numFmt w:val="bullet"/>
      <w:lvlText w:val="●"/>
      <w:lvlJc w:val="left"/>
      <w:pPr>
        <w:ind w:left="720" w:hanging="360"/>
      </w:pPr>
      <w:rPr>
        <w:rFonts w:ascii="Open Sans" w:eastAsia="Open Sans" w:hAnsi="Open Sans" w:cs="Open Sans"/>
        <w:i/>
        <w:iCs/>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527B75"/>
    <w:multiLevelType w:val="multilevel"/>
    <w:tmpl w:val="21C4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A568FC"/>
    <w:multiLevelType w:val="hybridMultilevel"/>
    <w:tmpl w:val="10D2A8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717594"/>
    <w:multiLevelType w:val="multilevel"/>
    <w:tmpl w:val="03622A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9C541ED"/>
    <w:multiLevelType w:val="multilevel"/>
    <w:tmpl w:val="A232C2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103AFC"/>
    <w:multiLevelType w:val="hybridMultilevel"/>
    <w:tmpl w:val="7B5CD818"/>
    <w:lvl w:ilvl="0" w:tplc="CAC43F16">
      <w:start w:val="1"/>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071222"/>
    <w:multiLevelType w:val="multilevel"/>
    <w:tmpl w:val="A1164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07B496A"/>
    <w:multiLevelType w:val="multilevel"/>
    <w:tmpl w:val="5CB63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3D132D5"/>
    <w:multiLevelType w:val="multilevel"/>
    <w:tmpl w:val="8E84F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4F579DB"/>
    <w:multiLevelType w:val="multilevel"/>
    <w:tmpl w:val="0E42381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55271C5"/>
    <w:multiLevelType w:val="multilevel"/>
    <w:tmpl w:val="B786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F658CE"/>
    <w:multiLevelType w:val="multilevel"/>
    <w:tmpl w:val="5440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945EE4"/>
    <w:multiLevelType w:val="multilevel"/>
    <w:tmpl w:val="4E2E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B30AFA"/>
    <w:multiLevelType w:val="multilevel"/>
    <w:tmpl w:val="7A6C1F1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1D03147"/>
    <w:multiLevelType w:val="multilevel"/>
    <w:tmpl w:val="51C0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7E5300"/>
    <w:multiLevelType w:val="multilevel"/>
    <w:tmpl w:val="E7FC4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5D27D91"/>
    <w:multiLevelType w:val="multilevel"/>
    <w:tmpl w:val="FA74C2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A9A5DAB"/>
    <w:multiLevelType w:val="multilevel"/>
    <w:tmpl w:val="688C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902A55"/>
    <w:multiLevelType w:val="multilevel"/>
    <w:tmpl w:val="4F0C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565EF3"/>
    <w:multiLevelType w:val="multilevel"/>
    <w:tmpl w:val="93824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4C33D76"/>
    <w:multiLevelType w:val="multilevel"/>
    <w:tmpl w:val="364205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5F5102F"/>
    <w:multiLevelType w:val="multilevel"/>
    <w:tmpl w:val="0A28F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61B471C"/>
    <w:multiLevelType w:val="multilevel"/>
    <w:tmpl w:val="8264A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751410F"/>
    <w:multiLevelType w:val="multilevel"/>
    <w:tmpl w:val="2A16FB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7CF1ECE"/>
    <w:multiLevelType w:val="multilevel"/>
    <w:tmpl w:val="F26E1B9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B007F95"/>
    <w:multiLevelType w:val="multilevel"/>
    <w:tmpl w:val="8A3A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4B168B"/>
    <w:multiLevelType w:val="multilevel"/>
    <w:tmpl w:val="F414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25349C"/>
    <w:multiLevelType w:val="multilevel"/>
    <w:tmpl w:val="F8DA8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1E45696"/>
    <w:multiLevelType w:val="multilevel"/>
    <w:tmpl w:val="EB3ACC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1E756E4"/>
    <w:multiLevelType w:val="multilevel"/>
    <w:tmpl w:val="49025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28C00AC"/>
    <w:multiLevelType w:val="multilevel"/>
    <w:tmpl w:val="D9D8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D72F7F"/>
    <w:multiLevelType w:val="multilevel"/>
    <w:tmpl w:val="93525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BA737C"/>
    <w:multiLevelType w:val="multilevel"/>
    <w:tmpl w:val="56D0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74624D"/>
    <w:multiLevelType w:val="multilevel"/>
    <w:tmpl w:val="B9686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B7F5BD9"/>
    <w:multiLevelType w:val="multilevel"/>
    <w:tmpl w:val="CC44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0C0A85"/>
    <w:multiLevelType w:val="multilevel"/>
    <w:tmpl w:val="84D4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1C7A76"/>
    <w:multiLevelType w:val="multilevel"/>
    <w:tmpl w:val="81504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378371C"/>
    <w:multiLevelType w:val="multilevel"/>
    <w:tmpl w:val="C234B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5DC6EBC"/>
    <w:multiLevelType w:val="multilevel"/>
    <w:tmpl w:val="EAAC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ED2B14"/>
    <w:multiLevelType w:val="multilevel"/>
    <w:tmpl w:val="9384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053690"/>
    <w:multiLevelType w:val="multilevel"/>
    <w:tmpl w:val="C3EE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F94299"/>
    <w:multiLevelType w:val="multilevel"/>
    <w:tmpl w:val="6D3C32D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1132BFA"/>
    <w:multiLevelType w:val="multilevel"/>
    <w:tmpl w:val="9B30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570E55"/>
    <w:multiLevelType w:val="multilevel"/>
    <w:tmpl w:val="11880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6F32062"/>
    <w:multiLevelType w:val="multilevel"/>
    <w:tmpl w:val="F99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BA11C6D"/>
    <w:multiLevelType w:val="multilevel"/>
    <w:tmpl w:val="882C8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EE318C8"/>
    <w:multiLevelType w:val="multilevel"/>
    <w:tmpl w:val="CC3E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715EFD"/>
    <w:multiLevelType w:val="multilevel"/>
    <w:tmpl w:val="D72A1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0818883">
    <w:abstractNumId w:val="2"/>
  </w:num>
  <w:num w:numId="2" w16cid:durableId="2068840480">
    <w:abstractNumId w:val="3"/>
  </w:num>
  <w:num w:numId="3" w16cid:durableId="121770186">
    <w:abstractNumId w:val="27"/>
  </w:num>
  <w:num w:numId="4" w16cid:durableId="1180242212">
    <w:abstractNumId w:val="35"/>
  </w:num>
  <w:num w:numId="5" w16cid:durableId="28385993">
    <w:abstractNumId w:val="55"/>
  </w:num>
  <w:num w:numId="6" w16cid:durableId="54857165">
    <w:abstractNumId w:val="24"/>
  </w:num>
  <w:num w:numId="7" w16cid:durableId="88282354">
    <w:abstractNumId w:val="33"/>
  </w:num>
  <w:num w:numId="8" w16cid:durableId="1871063864">
    <w:abstractNumId w:val="19"/>
  </w:num>
  <w:num w:numId="9" w16cid:durableId="1600094142">
    <w:abstractNumId w:val="52"/>
  </w:num>
  <w:num w:numId="10" w16cid:durableId="164828848">
    <w:abstractNumId w:val="30"/>
  </w:num>
  <w:num w:numId="11" w16cid:durableId="1032078282">
    <w:abstractNumId w:val="17"/>
  </w:num>
  <w:num w:numId="12" w16cid:durableId="384522753">
    <w:abstractNumId w:val="4"/>
  </w:num>
  <w:num w:numId="13" w16cid:durableId="533272392">
    <w:abstractNumId w:val="9"/>
  </w:num>
  <w:num w:numId="14" w16cid:durableId="788162502">
    <w:abstractNumId w:val="20"/>
  </w:num>
  <w:num w:numId="15" w16cid:durableId="1941572035">
    <w:abstractNumId w:val="31"/>
  </w:num>
  <w:num w:numId="16" w16cid:durableId="1300106560">
    <w:abstractNumId w:val="47"/>
  </w:num>
  <w:num w:numId="17" w16cid:durableId="1304889602">
    <w:abstractNumId w:val="44"/>
  </w:num>
  <w:num w:numId="18" w16cid:durableId="1631983502">
    <w:abstractNumId w:val="5"/>
  </w:num>
  <w:num w:numId="19" w16cid:durableId="384719373">
    <w:abstractNumId w:val="38"/>
  </w:num>
  <w:num w:numId="20" w16cid:durableId="1337150888">
    <w:abstractNumId w:val="10"/>
  </w:num>
  <w:num w:numId="21" w16cid:durableId="1431049164">
    <w:abstractNumId w:val="11"/>
  </w:num>
  <w:num w:numId="22" w16cid:durableId="750548463">
    <w:abstractNumId w:val="14"/>
  </w:num>
  <w:num w:numId="23" w16cid:durableId="323626928">
    <w:abstractNumId w:val="34"/>
  </w:num>
  <w:num w:numId="24" w16cid:durableId="1894923703">
    <w:abstractNumId w:val="6"/>
  </w:num>
  <w:num w:numId="25" w16cid:durableId="1692409663">
    <w:abstractNumId w:val="0"/>
  </w:num>
  <w:num w:numId="26" w16cid:durableId="150408736">
    <w:abstractNumId w:val="26"/>
  </w:num>
  <w:num w:numId="27" w16cid:durableId="34502353">
    <w:abstractNumId w:val="18"/>
  </w:num>
  <w:num w:numId="28" w16cid:durableId="1475950447">
    <w:abstractNumId w:val="40"/>
  </w:num>
  <w:num w:numId="29" w16cid:durableId="1978946059">
    <w:abstractNumId w:val="32"/>
  </w:num>
  <w:num w:numId="30" w16cid:durableId="1086267218">
    <w:abstractNumId w:val="1"/>
  </w:num>
  <w:num w:numId="31" w16cid:durableId="1925608200">
    <w:abstractNumId w:val="54"/>
  </w:num>
  <w:num w:numId="32" w16cid:durableId="874390009">
    <w:abstractNumId w:val="48"/>
  </w:num>
  <w:num w:numId="33" w16cid:durableId="476915040">
    <w:abstractNumId w:val="39"/>
  </w:num>
  <w:num w:numId="34" w16cid:durableId="119106473">
    <w:abstractNumId w:val="7"/>
  </w:num>
  <w:num w:numId="35" w16cid:durableId="1373723541">
    <w:abstractNumId w:val="53"/>
  </w:num>
  <w:num w:numId="36" w16cid:durableId="1548713883">
    <w:abstractNumId w:val="29"/>
  </w:num>
  <w:num w:numId="37" w16cid:durableId="101077281">
    <w:abstractNumId w:val="23"/>
  </w:num>
  <w:num w:numId="38" w16cid:durableId="850680772">
    <w:abstractNumId w:val="21"/>
  </w:num>
  <w:num w:numId="39" w16cid:durableId="871379278">
    <w:abstractNumId w:val="22"/>
  </w:num>
  <w:num w:numId="40" w16cid:durableId="463349647">
    <w:abstractNumId w:val="36"/>
  </w:num>
  <w:num w:numId="41" w16cid:durableId="1142775332">
    <w:abstractNumId w:val="49"/>
  </w:num>
  <w:num w:numId="42" w16cid:durableId="1375155234">
    <w:abstractNumId w:val="45"/>
  </w:num>
  <w:num w:numId="43" w16cid:durableId="1985695421">
    <w:abstractNumId w:val="28"/>
  </w:num>
  <w:num w:numId="44" w16cid:durableId="1220019346">
    <w:abstractNumId w:val="50"/>
  </w:num>
  <w:num w:numId="45" w16cid:durableId="1479106785">
    <w:abstractNumId w:val="56"/>
  </w:num>
  <w:num w:numId="46" w16cid:durableId="1216314551">
    <w:abstractNumId w:val="41"/>
  </w:num>
  <w:num w:numId="47" w16cid:durableId="1696153512">
    <w:abstractNumId w:val="43"/>
  </w:num>
  <w:num w:numId="48" w16cid:durableId="1495802531">
    <w:abstractNumId w:val="37"/>
  </w:num>
  <w:num w:numId="49" w16cid:durableId="105468699">
    <w:abstractNumId w:val="57"/>
  </w:num>
  <w:num w:numId="50" w16cid:durableId="2028093186">
    <w:abstractNumId w:val="58"/>
  </w:num>
  <w:num w:numId="51" w16cid:durableId="1878278226">
    <w:abstractNumId w:val="51"/>
  </w:num>
  <w:num w:numId="52" w16cid:durableId="1561356034">
    <w:abstractNumId w:val="42"/>
  </w:num>
  <w:num w:numId="53" w16cid:durableId="591010049">
    <w:abstractNumId w:val="8"/>
  </w:num>
  <w:num w:numId="54" w16cid:durableId="807093550">
    <w:abstractNumId w:val="46"/>
  </w:num>
  <w:num w:numId="55" w16cid:durableId="1647124935">
    <w:abstractNumId w:val="25"/>
  </w:num>
  <w:num w:numId="56" w16cid:durableId="1383292471">
    <w:abstractNumId w:val="12"/>
  </w:num>
  <w:num w:numId="57" w16cid:durableId="775759852">
    <w:abstractNumId w:val="15"/>
  </w:num>
  <w:num w:numId="58" w16cid:durableId="121270626">
    <w:abstractNumId w:val="13"/>
  </w:num>
  <w:num w:numId="59" w16cid:durableId="15715000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BDE"/>
    <w:rsid w:val="00623A9F"/>
    <w:rsid w:val="007F3167"/>
    <w:rsid w:val="0082005A"/>
    <w:rsid w:val="0090368D"/>
    <w:rsid w:val="00BA352B"/>
    <w:rsid w:val="00C65E92"/>
    <w:rsid w:val="00CD62AC"/>
    <w:rsid w:val="00D4118B"/>
    <w:rsid w:val="00D75D0F"/>
    <w:rsid w:val="00E27B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96792"/>
  <w15:docId w15:val="{C858AF4E-D698-4720-A211-CDEC7BF0E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22767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767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767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227675"/>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227675"/>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227675"/>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2276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76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76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76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76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7675"/>
    <w:rPr>
      <w:rFonts w:eastAsiaTheme="majorEastAsia" w:cstheme="majorBidi"/>
      <w:color w:val="272727" w:themeColor="text1" w:themeTint="D8"/>
    </w:rPr>
  </w:style>
  <w:style w:type="character" w:customStyle="1" w:styleId="TitleChar">
    <w:name w:val="Title Char"/>
    <w:basedOn w:val="DefaultParagraphFont"/>
    <w:link w:val="Title"/>
    <w:uiPriority w:val="10"/>
    <w:rsid w:val="00227675"/>
    <w:rPr>
      <w:rFonts w:asciiTheme="majorHAnsi" w:eastAsiaTheme="majorEastAsia" w:hAnsiTheme="majorHAnsi" w:cstheme="majorBidi"/>
      <w:spacing w:val="-10"/>
      <w:kern w:val="28"/>
      <w:sz w:val="56"/>
      <w:szCs w:val="71"/>
    </w:rPr>
  </w:style>
  <w:style w:type="character" w:customStyle="1" w:styleId="SubtitleChar">
    <w:name w:val="Subtitle Char"/>
    <w:basedOn w:val="DefaultParagraphFont"/>
    <w:link w:val="Subtitle"/>
    <w:uiPriority w:val="11"/>
    <w:rsid w:val="0022767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227675"/>
    <w:pPr>
      <w:spacing w:before="160"/>
      <w:jc w:val="center"/>
    </w:pPr>
    <w:rPr>
      <w:i/>
      <w:iCs/>
      <w:color w:val="404040" w:themeColor="text1" w:themeTint="BF"/>
    </w:rPr>
  </w:style>
  <w:style w:type="character" w:customStyle="1" w:styleId="QuoteChar">
    <w:name w:val="Quote Char"/>
    <w:basedOn w:val="DefaultParagraphFont"/>
    <w:link w:val="Quote"/>
    <w:uiPriority w:val="29"/>
    <w:rsid w:val="00227675"/>
    <w:rPr>
      <w:rFonts w:cs="Angsana New"/>
      <w:i/>
      <w:iCs/>
      <w:color w:val="404040" w:themeColor="text1" w:themeTint="BF"/>
    </w:rPr>
  </w:style>
  <w:style w:type="paragraph" w:styleId="ListParagraph">
    <w:name w:val="List Paragraph"/>
    <w:basedOn w:val="Normal"/>
    <w:uiPriority w:val="34"/>
    <w:qFormat/>
    <w:rsid w:val="00227675"/>
    <w:pPr>
      <w:ind w:left="720"/>
      <w:contextualSpacing/>
    </w:pPr>
  </w:style>
  <w:style w:type="character" w:styleId="IntenseEmphasis">
    <w:name w:val="Intense Emphasis"/>
    <w:basedOn w:val="DefaultParagraphFont"/>
    <w:uiPriority w:val="21"/>
    <w:qFormat/>
    <w:rsid w:val="00227675"/>
    <w:rPr>
      <w:i/>
      <w:iCs/>
      <w:color w:val="0F4761" w:themeColor="accent1" w:themeShade="BF"/>
    </w:rPr>
  </w:style>
  <w:style w:type="paragraph" w:styleId="IntenseQuote">
    <w:name w:val="Intense Quote"/>
    <w:basedOn w:val="Normal"/>
    <w:next w:val="Normal"/>
    <w:link w:val="IntenseQuoteChar"/>
    <w:uiPriority w:val="30"/>
    <w:qFormat/>
    <w:rsid w:val="002276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7675"/>
    <w:rPr>
      <w:rFonts w:cs="Angsana New"/>
      <w:i/>
      <w:iCs/>
      <w:color w:val="0F4761" w:themeColor="accent1" w:themeShade="BF"/>
    </w:rPr>
  </w:style>
  <w:style w:type="character" w:styleId="IntenseReference">
    <w:name w:val="Intense Reference"/>
    <w:basedOn w:val="DefaultParagraphFont"/>
    <w:uiPriority w:val="32"/>
    <w:qFormat/>
    <w:rsid w:val="00227675"/>
    <w:rPr>
      <w:b/>
      <w:bCs/>
      <w:smallCaps/>
      <w:color w:val="0F4761" w:themeColor="accent1" w:themeShade="BF"/>
      <w:spacing w:val="5"/>
    </w:rPr>
  </w:style>
  <w:style w:type="character" w:styleId="Hyperlink">
    <w:name w:val="Hyperlink"/>
    <w:basedOn w:val="DefaultParagraphFont"/>
    <w:uiPriority w:val="99"/>
    <w:unhideWhenUsed/>
    <w:rsid w:val="00227675"/>
    <w:rPr>
      <w:color w:val="467886" w:themeColor="hyperlink"/>
      <w:u w:val="single"/>
    </w:rPr>
  </w:style>
  <w:style w:type="character" w:styleId="CommentReference">
    <w:name w:val="annotation reference"/>
    <w:basedOn w:val="DefaultParagraphFont"/>
    <w:uiPriority w:val="99"/>
    <w:semiHidden/>
    <w:unhideWhenUsed/>
    <w:rsid w:val="00C60B73"/>
    <w:rPr>
      <w:sz w:val="16"/>
      <w:szCs w:val="16"/>
    </w:rPr>
  </w:style>
  <w:style w:type="paragraph" w:styleId="CommentText">
    <w:name w:val="annotation text"/>
    <w:basedOn w:val="Normal"/>
    <w:link w:val="CommentTextChar"/>
    <w:uiPriority w:val="99"/>
    <w:semiHidden/>
    <w:unhideWhenUsed/>
    <w:rsid w:val="00C60B73"/>
    <w:rPr>
      <w:rFonts w:cs="Angsana New"/>
      <w:sz w:val="20"/>
      <w:szCs w:val="25"/>
    </w:rPr>
  </w:style>
  <w:style w:type="character" w:customStyle="1" w:styleId="CommentTextChar">
    <w:name w:val="Comment Text Char"/>
    <w:basedOn w:val="DefaultParagraphFont"/>
    <w:link w:val="CommentText"/>
    <w:uiPriority w:val="99"/>
    <w:semiHidden/>
    <w:rsid w:val="00C60B73"/>
    <w:rPr>
      <w:rFonts w:ascii="Calibri" w:eastAsia="Calibri" w:hAnsi="Calibri" w:cs="Angsana New"/>
      <w:kern w:val="0"/>
      <w:sz w:val="20"/>
      <w:szCs w:val="25"/>
    </w:rPr>
  </w:style>
  <w:style w:type="paragraph" w:styleId="CommentSubject">
    <w:name w:val="annotation subject"/>
    <w:basedOn w:val="CommentText"/>
    <w:next w:val="CommentText"/>
    <w:link w:val="CommentSubjectChar"/>
    <w:uiPriority w:val="99"/>
    <w:semiHidden/>
    <w:unhideWhenUsed/>
    <w:rsid w:val="00C60B73"/>
    <w:rPr>
      <w:b/>
      <w:bCs/>
    </w:rPr>
  </w:style>
  <w:style w:type="character" w:customStyle="1" w:styleId="CommentSubjectChar">
    <w:name w:val="Comment Subject Char"/>
    <w:basedOn w:val="CommentTextChar"/>
    <w:link w:val="CommentSubject"/>
    <w:uiPriority w:val="99"/>
    <w:semiHidden/>
    <w:rsid w:val="00C60B73"/>
    <w:rPr>
      <w:rFonts w:ascii="Calibri" w:eastAsia="Calibri" w:hAnsi="Calibri" w:cs="Angsana New"/>
      <w:b/>
      <w:bCs/>
      <w:kern w:val="0"/>
      <w:sz w:val="20"/>
      <w:szCs w:val="25"/>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623A9F"/>
    <w:pPr>
      <w:spacing w:before="100" w:beforeAutospacing="1" w:after="100" w:afterAutospacing="1"/>
    </w:pPr>
    <w:rPr>
      <w:rFonts w:ascii="Times New Roman" w:eastAsia="Times New Roman" w:hAnsi="Times New Roman" w:cs="Times New Roman"/>
      <w:lang w:val="en-US"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ac.umn.edu/tww-program/teaching-resources/working-with-teaching-assistants" TargetMode="External"/><Relationship Id="rId18" Type="http://schemas.openxmlformats.org/officeDocument/2006/relationships/hyperlink" Target="https://wac.umn.edu/tww-program/teaching-resources/designing-effective-writing-assignments" TargetMode="External"/><Relationship Id="rId26" Type="http://schemas.openxmlformats.org/officeDocument/2006/relationships/hyperlink" Target="https://policy.umn.edu/education/studentconductcode-proc03" TargetMode="External"/><Relationship Id="rId39" Type="http://schemas.openxmlformats.org/officeDocument/2006/relationships/hyperlink" Target="https://diversity.umn.edu/disability/" TargetMode="External"/><Relationship Id="rId21" Type="http://schemas.openxmlformats.org/officeDocument/2006/relationships/hyperlink" Target="https://wac.umn.edu" TargetMode="External"/><Relationship Id="rId34" Type="http://schemas.openxmlformats.org/officeDocument/2006/relationships/hyperlink" Target="https://policy.umn.edu/education/studentresp" TargetMode="External"/><Relationship Id="rId42" Type="http://schemas.openxmlformats.org/officeDocument/2006/relationships/hyperlink" Target="https://cla.umn.edu/student-services-advising/cla-student-services-staff-advisors" TargetMode="External"/><Relationship Id="rId47" Type="http://schemas.openxmlformats.org/officeDocument/2006/relationships/hyperlink" Target="https://community.canvaslms.com/t5/Student-Guide/tkb-p/student"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ac.umn.edu/tww-program/teaching-resources/informal-inclass-writing-activities/5min-revision-workshops" TargetMode="External"/><Relationship Id="rId29" Type="http://schemas.openxmlformats.org/officeDocument/2006/relationships/hyperlink" Target="https://regents.umn.edu/sites/regents.umn.edu/files/2019-09/policy_student_conduct_code.pdf" TargetMode="External"/><Relationship Id="rId11" Type="http://schemas.openxmlformats.org/officeDocument/2006/relationships/hyperlink" Target="https://wac.umn.edu/tww-program/teaching-resources/scaffolding-and-sequencing-writing-assignments" TargetMode="External"/><Relationship Id="rId24" Type="http://schemas.openxmlformats.org/officeDocument/2006/relationships/hyperlink" Target="https://policy.umn.edu/education/instructorresp" TargetMode="External"/><Relationship Id="rId32" Type="http://schemas.openxmlformats.org/officeDocument/2006/relationships/hyperlink" Target="https://policy.umn.edu/education/makeupwork" TargetMode="External"/><Relationship Id="rId37" Type="http://schemas.openxmlformats.org/officeDocument/2006/relationships/hyperlink" Target="https://regents.umn.edu/sites/regents.umn.edu/files/2019-09/policy_sexual_harassment_sexual_assault_stalking_and_relationship_violence.pdf" TargetMode="External"/><Relationship Id="rId40" Type="http://schemas.openxmlformats.org/officeDocument/2006/relationships/hyperlink" Target="mailto:drc@umn.edu" TargetMode="External"/><Relationship Id="rId45" Type="http://schemas.openxmlformats.org/officeDocument/2006/relationships/hyperlink" Target="https://boynton.umn.edu/clinics/mental-health" TargetMode="External"/><Relationship Id="rId5" Type="http://schemas.openxmlformats.org/officeDocument/2006/relationships/webSettings" Target="webSettings.xml"/><Relationship Id="rId15" Type="http://schemas.openxmlformats.org/officeDocument/2006/relationships/hyperlink" Target="https://wac.umn.edu/tww-program/teaching-resources/informal-inclass-writing-activities" TargetMode="External"/><Relationship Id="rId23" Type="http://schemas.openxmlformats.org/officeDocument/2006/relationships/hyperlink" Target="http://policy.umn.edu/Policies/Education/Education/GRADI%20NGTRANSCRIPTS.html" TargetMode="External"/><Relationship Id="rId28" Type="http://schemas.openxmlformats.org/officeDocument/2006/relationships/hyperlink" Target="https://libguides.umn.edu/chatgpt" TargetMode="External"/><Relationship Id="rId36" Type="http://schemas.openxmlformats.org/officeDocument/2006/relationships/hyperlink" Target="https://eoaa.umn.edu/report-misconduct" TargetMode="External"/><Relationship Id="rId49" Type="http://schemas.openxmlformats.org/officeDocument/2006/relationships/header" Target="header1.xml"/><Relationship Id="rId10" Type="http://schemas.openxmlformats.org/officeDocument/2006/relationships/hyperlink" Target="https://wac.umn.edu/tww-program/teaching-resources/commenting-on-student-writing" TargetMode="External"/><Relationship Id="rId19" Type="http://schemas.openxmlformats.org/officeDocument/2006/relationships/hyperlink" Target="https://wac.umn.edu/tww-program/teaching-resources/conferencing-with-student-writers" TargetMode="External"/><Relationship Id="rId31" Type="http://schemas.openxmlformats.org/officeDocument/2006/relationships/hyperlink" Target="https://eoaa.umn.edu/resources" TargetMode="External"/><Relationship Id="rId44" Type="http://schemas.openxmlformats.org/officeDocument/2006/relationships/hyperlink" Target="https://cla.umn.edu/career-services-office" TargetMode="External"/><Relationship Id="rId4" Type="http://schemas.openxmlformats.org/officeDocument/2006/relationships/settings" Target="settings.xml"/><Relationship Id="rId9" Type="http://schemas.openxmlformats.org/officeDocument/2006/relationships/hyperlink" Target="https://docs.google.com/document/d/1tp8eAen46xFtJ5N8GM0-7BD1RhD4fng8/edit?usp=sharing&amp;ouid=103962045597285102036&amp;rtpof=true&amp;sd=true" TargetMode="External"/><Relationship Id="rId14" Type="http://schemas.openxmlformats.org/officeDocument/2006/relationships/hyperlink" Target="https://wac.umn.edu/tww-program/teaching-resources/teaching-with-effective-models-of-writing" TargetMode="External"/><Relationship Id="rId22" Type="http://schemas.openxmlformats.org/officeDocument/2006/relationships/hyperlink" Target="https://wac.umn.edu/tww-program/consultations" TargetMode="External"/><Relationship Id="rId27" Type="http://schemas.openxmlformats.org/officeDocument/2006/relationships/hyperlink" Target="https://communitystandards.umn.edu/report-incidents/reporting-scholastic-dishonesty" TargetMode="External"/><Relationship Id="rId30" Type="http://schemas.openxmlformats.org/officeDocument/2006/relationships/hyperlink" Target="https://policy.umn.edu/education/instructorresp" TargetMode="External"/><Relationship Id="rId35" Type="http://schemas.openxmlformats.org/officeDocument/2006/relationships/hyperlink" Target="https://policy.umn.edu/education/studentresp" TargetMode="External"/><Relationship Id="rId43" Type="http://schemas.openxmlformats.org/officeDocument/2006/relationships/hyperlink" Target="https://disability.umn.edu/" TargetMode="External"/><Relationship Id="rId48" Type="http://schemas.openxmlformats.org/officeDocument/2006/relationships/hyperlink" Target="https://community.canvaslms.com/docs/DOC-10720-67952720329" TargetMode="External"/><Relationship Id="rId8" Type="http://schemas.openxmlformats.org/officeDocument/2006/relationships/hyperlink" Target="http://palitac@umn.ed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ac.umn.edu/tww-program/teaching-resources/benefits-of-peer-response" TargetMode="External"/><Relationship Id="rId17" Type="http://schemas.openxmlformats.org/officeDocument/2006/relationships/hyperlink" Target="https://wac.umn.edu/tww-program/events" TargetMode="External"/><Relationship Id="rId25" Type="http://schemas.openxmlformats.org/officeDocument/2006/relationships/hyperlink" Target="https://policy.umn.edu/education/studentresp" TargetMode="External"/><Relationship Id="rId33" Type="http://schemas.openxmlformats.org/officeDocument/2006/relationships/hyperlink" Target="https://regents.umn.edu/sites/regents.umn.edu/files/2019-09/policy_student_conduct_code.pdf" TargetMode="External"/><Relationship Id="rId38" Type="http://schemas.openxmlformats.org/officeDocument/2006/relationships/hyperlink" Target="https://regents.umn.edu/sites/regents.umn.edu/files/2019-09/policy_equity_diversity_equal_opportunity_and_affirmative_action.pdf" TargetMode="External"/><Relationship Id="rId46" Type="http://schemas.openxmlformats.org/officeDocument/2006/relationships/hyperlink" Target="http://writing.umn.edu/sws/" TargetMode="External"/><Relationship Id="rId20" Type="http://schemas.openxmlformats.org/officeDocument/2006/relationships/hyperlink" Target="https://wac.umn.edu/tww-program/teaching-resources/effective-grading-strategies" TargetMode="External"/><Relationship Id="rId41" Type="http://schemas.openxmlformats.org/officeDocument/2006/relationships/hyperlink" Target="http://www.mentalhealth.umn.ed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u6IUIt2o7dqWw99ARjl451MTvg==">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9143</Words>
  <Characters>52121</Characters>
  <Application>Microsoft Office Word</Application>
  <DocSecurity>0</DocSecurity>
  <Lines>434</Lines>
  <Paragraphs>122</Paragraphs>
  <ScaleCrop>false</ScaleCrop>
  <Company/>
  <LinksUpToDate>false</LinksUpToDate>
  <CharactersWithSpaces>61142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Palita Chunsaengchan</dc:creator>
  <cp:lastModifiedBy>Summer J Carreno</cp:lastModifiedBy>
  <cp:revision>6</cp:revision>
  <dcterms:created xsi:type="dcterms:W3CDTF">2026-02-02T16:55:00Z</dcterms:created>
  <dcterms:modified xsi:type="dcterms:W3CDTF">2026-02-02T20:02:00Z</dcterms:modified>
</cp:coreProperties>
</file>